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558D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DB6417E" wp14:editId="33FB595D">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C03554" w:rsidP="00C03554">
      <w:pPr>
        <w:pStyle w:val="Body"/>
        <w:spacing w:line="240" w:lineRule="auto"/>
        <w:ind w:left="-360" w:right="-547"/>
        <w:rPr>
          <w:rFonts w:ascii="Barlow Medium" w:hAnsi="Barlow Medium"/>
          <w14:ligatures w14:val="none"/>
        </w:rPr>
      </w:pPr>
      <w:r>
        <w:rPr>
          <w:rFonts w:ascii="Barlow Medium" w:hAnsi="Barlow Medium"/>
          <w14:ligatures w14:val="none"/>
        </w:rPr>
        <w:t xml:space="preserve">Love </w:t>
      </w:r>
      <w:proofErr w:type="gramStart"/>
      <w:r>
        <w:rPr>
          <w:rFonts w:ascii="Barlow Medium" w:hAnsi="Barlow Medium"/>
          <w14:ligatures w14:val="none"/>
        </w:rPr>
        <w:t>Like</w:t>
      </w:r>
      <w:proofErr w:type="gramEnd"/>
      <w:r>
        <w:rPr>
          <w:rFonts w:ascii="Barlow Medium" w:hAnsi="Barlow Medium"/>
          <w14:ligatures w14:val="none"/>
        </w:rPr>
        <w:t xml:space="preserve"> </w:t>
      </w:r>
      <w:r w:rsidR="00D04D04">
        <w:rPr>
          <w:rFonts w:ascii="Barlow Medium" w:hAnsi="Barlow Medium"/>
          <w14:ligatures w14:val="none"/>
        </w:rPr>
        <w:t xml:space="preserve">That </w:t>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C343C6">
        <w:rPr>
          <w:rFonts w:ascii="Barlow Medium" w:hAnsi="Barlow Medium"/>
          <w14:ligatures w14:val="none"/>
        </w:rPr>
        <w:tab/>
      </w:r>
      <w:r w:rsidR="00C343C6">
        <w:rPr>
          <w:rFonts w:ascii="Barlow Medium" w:hAnsi="Barlow Medium"/>
          <w14:ligatures w14:val="none"/>
        </w:rPr>
        <w:tab/>
      </w:r>
      <w:r w:rsidR="00C343C6">
        <w:rPr>
          <w:rFonts w:ascii="Barlow Medium" w:hAnsi="Barlow Medium"/>
          <w14:ligatures w14:val="none"/>
        </w:rPr>
        <w:tab/>
      </w:r>
      <w:r w:rsidR="00C343C6">
        <w:rPr>
          <w:rFonts w:ascii="Barlow Medium" w:hAnsi="Barlow Medium"/>
          <w14:ligatures w14:val="none"/>
        </w:rPr>
        <w:tab/>
      </w:r>
      <w:r w:rsidR="00C343C6">
        <w:rPr>
          <w:rFonts w:ascii="Barlow Medium" w:hAnsi="Barlow Medium"/>
          <w14:ligatures w14:val="none"/>
        </w:rPr>
        <w:tab/>
        <w:t xml:space="preserve">    </w:t>
      </w:r>
      <w:r w:rsidR="003244E6">
        <w:rPr>
          <w:rFonts w:ascii="Barlow Medium" w:hAnsi="Barlow Medium"/>
          <w14:ligatures w14:val="none"/>
        </w:rPr>
        <w:t xml:space="preserve">   Week of January 30th</w:t>
      </w:r>
      <w:r w:rsidR="00443C46">
        <w:rPr>
          <w:rFonts w:ascii="Barlow Medium" w:hAnsi="Barlow Medium"/>
          <w14:ligatures w14:val="none"/>
        </w:rPr>
        <w:t xml:space="preserve">  </w:t>
      </w:r>
      <w:r w:rsidR="00960022">
        <w:rPr>
          <w:rFonts w:ascii="Barlow Medium" w:hAnsi="Barlow Medium"/>
          <w14:ligatures w14:val="none"/>
        </w:rPr>
        <w:t xml:space="preserve"> </w:t>
      </w:r>
    </w:p>
    <w:p w:rsidR="003F5C59" w:rsidRDefault="003244E6" w:rsidP="00C03554">
      <w:pPr>
        <w:pStyle w:val="Body"/>
        <w:spacing w:line="240" w:lineRule="auto"/>
        <w:ind w:left="-360" w:right="-547"/>
        <w:rPr>
          <w:rFonts w:ascii="Barlow Medium" w:hAnsi="Barlow Medium"/>
          <w:i/>
          <w14:ligatures w14:val="none"/>
        </w:rPr>
      </w:pPr>
      <w:r>
        <w:rPr>
          <w:rFonts w:ascii="Barlow Medium" w:hAnsi="Barlow Medium"/>
          <w:i/>
          <w14:ligatures w14:val="none"/>
        </w:rPr>
        <w:t>Grace-Full</w:t>
      </w:r>
      <w:r>
        <w:rPr>
          <w:rFonts w:ascii="Barlow Medium" w:hAnsi="Barlow Medium"/>
          <w:i/>
          <w14:ligatures w14:val="none"/>
        </w:rPr>
        <w:tab/>
      </w:r>
      <w:r w:rsidR="00D04D04">
        <w:rPr>
          <w:rFonts w:ascii="Barlow Medium" w:hAnsi="Barlow Medium"/>
          <w:i/>
          <w14:ligatures w14:val="none"/>
        </w:rPr>
        <w:tab/>
      </w:r>
      <w:r w:rsidR="00D04D04">
        <w:rPr>
          <w:rFonts w:ascii="Barlow Medium" w:hAnsi="Barlow Medium"/>
          <w:i/>
          <w14:ligatures w14:val="none"/>
        </w:rPr>
        <w:tab/>
      </w:r>
      <w:r w:rsidR="00193DC8">
        <w:rPr>
          <w:rFonts w:ascii="Barlow Medium" w:hAnsi="Barlow Medium"/>
          <w:i/>
          <w14:ligatures w14:val="none"/>
        </w:rPr>
        <w:tab/>
      </w:r>
      <w:r w:rsidR="00543F62">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DC6CA7">
        <w:rPr>
          <w:rFonts w:ascii="Barlow Medium" w:hAnsi="Barlow Medium"/>
          <w:i/>
          <w14:ligatures w14:val="none"/>
        </w:rPr>
        <w:tab/>
        <w:t xml:space="preserve">       </w:t>
      </w:r>
      <w:r w:rsidR="00C343C6">
        <w:rPr>
          <w:rFonts w:ascii="Barlow Medium" w:hAnsi="Barlow Medium"/>
          <w:i/>
          <w14:ligatures w14:val="none"/>
        </w:rPr>
        <w:t xml:space="preserve">               </w:t>
      </w:r>
      <w:r w:rsidR="00DC6CA7">
        <w:rPr>
          <w:rFonts w:ascii="Barlow Medium" w:hAnsi="Barlow Medium"/>
          <w:i/>
          <w14:ligatures w14:val="none"/>
        </w:rPr>
        <w:t xml:space="preserve"> </w:t>
      </w:r>
      <w:r w:rsidR="00891222">
        <w:rPr>
          <w:rFonts w:ascii="Barlow Medium" w:hAnsi="Barlow Medium"/>
          <w:i/>
          <w14:ligatures w14:val="none"/>
        </w:rPr>
        <w:t>Rev. Kyle Gatlin</w:t>
      </w:r>
    </w:p>
    <w:p w:rsidR="00891222" w:rsidRPr="00891222" w:rsidRDefault="00891222" w:rsidP="00C03554">
      <w:pPr>
        <w:pStyle w:val="Body"/>
        <w:spacing w:line="240" w:lineRule="auto"/>
        <w:ind w:left="-360" w:right="-547"/>
        <w:rPr>
          <w:rFonts w:ascii="Barlow Medium" w:hAnsi="Barlow Medium"/>
          <w:sz w:val="16"/>
          <w:szCs w:val="16"/>
          <w14:ligatures w14:val="none"/>
        </w:rPr>
      </w:pPr>
    </w:p>
    <w:p w:rsidR="00DD7919" w:rsidRDefault="00044E81" w:rsidP="00443C46">
      <w:pPr>
        <w:widowControl w:val="0"/>
        <w:tabs>
          <w:tab w:val="left" w:pos="270"/>
        </w:tabs>
        <w:spacing w:after="0" w:line="240" w:lineRule="auto"/>
        <w:ind w:right="-274"/>
        <w:rPr>
          <w:rFonts w:ascii="Barlow" w:hAnsi="Barlow" w:cs="Tahoma"/>
          <w:b/>
          <w:bCs/>
          <w:sz w:val="16"/>
          <w:szCs w:val="16"/>
          <w14:ligatures w14:val="none"/>
        </w:rPr>
      </w:pPr>
      <w:r w:rsidRPr="00A927F8">
        <w:rPr>
          <w:rFonts w:ascii="Barlow" w:hAnsi="Barlow" w:cs="Tahoma"/>
          <w:b/>
          <w:bCs/>
          <w:sz w:val="16"/>
          <w:szCs w:val="16"/>
          <w14:ligatures w14:val="none"/>
        </w:rPr>
        <w:t xml:space="preserve"> </w:t>
      </w:r>
      <w:r w:rsidR="00B62B1C" w:rsidRPr="00A927F8">
        <w:rPr>
          <w:rFonts w:ascii="Barlow" w:hAnsi="Barlow" w:cs="Tahoma"/>
          <w:b/>
          <w:bCs/>
          <w:sz w:val="16"/>
          <w:szCs w:val="16"/>
          <w14:ligatures w14:val="none"/>
        </w:rPr>
        <w:t xml:space="preserve">  </w:t>
      </w:r>
      <w:r w:rsidR="00980766" w:rsidRPr="00A927F8">
        <w:rPr>
          <w:rFonts w:ascii="Barlow" w:hAnsi="Barlow" w:cs="Tahoma"/>
          <w:b/>
          <w:bCs/>
          <w:sz w:val="16"/>
          <w:szCs w:val="16"/>
          <w14:ligatures w14:val="none"/>
        </w:rPr>
        <w:t xml:space="preserve">   </w:t>
      </w:r>
      <w:r w:rsidR="00C95BCD" w:rsidRPr="00A927F8">
        <w:rPr>
          <w:rFonts w:ascii="Barlow" w:hAnsi="Barlow" w:cs="Tahoma"/>
          <w:b/>
          <w:bCs/>
          <w:sz w:val="16"/>
          <w:szCs w:val="16"/>
          <w14:ligatures w14:val="none"/>
        </w:rPr>
        <w:t xml:space="preserve">  </w:t>
      </w:r>
    </w:p>
    <w:p w:rsidR="00C03554" w:rsidRDefault="00D04D04" w:rsidP="00740C20">
      <w:pPr>
        <w:spacing w:after="0" w:line="252" w:lineRule="auto"/>
        <w:ind w:left="360" w:right="-274"/>
        <w:rPr>
          <w:rFonts w:ascii="Barlow Medium" w:eastAsiaTheme="majorEastAsia" w:hAnsi="Barlow Medium" w:cs="Times New Roman"/>
          <w:bCs/>
          <w:color w:val="595959" w:themeColor="text1" w:themeTint="A6"/>
          <w:sz w:val="21"/>
          <w:szCs w:val="21"/>
        </w:rPr>
      </w:pPr>
      <w:r w:rsidRPr="00740C20">
        <w:rPr>
          <w:rFonts w:ascii="Barlow Medium" w:eastAsiaTheme="majorEastAsia" w:hAnsi="Barlow Medium" w:cs="Times New Roman"/>
          <w:bCs/>
          <w:color w:val="595959" w:themeColor="text1" w:themeTint="A6"/>
          <w:sz w:val="21"/>
          <w:szCs w:val="21"/>
        </w:rPr>
        <w:t>(Ephesians 5:1-2 MSG</w:t>
      </w:r>
      <w:r w:rsidR="005A6776" w:rsidRPr="00740C20">
        <w:rPr>
          <w:rFonts w:ascii="Barlow Medium" w:eastAsiaTheme="majorEastAsia" w:hAnsi="Barlow Medium" w:cs="Times New Roman"/>
          <w:bCs/>
          <w:color w:val="595959" w:themeColor="text1" w:themeTint="A6"/>
          <w:sz w:val="21"/>
          <w:szCs w:val="21"/>
        </w:rPr>
        <w:t>)</w:t>
      </w:r>
      <w:r w:rsidR="00A82FFE" w:rsidRPr="00740C20">
        <w:rPr>
          <w:rFonts w:ascii="Barlow Medium" w:eastAsiaTheme="majorEastAsia" w:hAnsi="Barlow Medium" w:cs="Times New Roman"/>
          <w:bCs/>
          <w:color w:val="595959" w:themeColor="text1" w:themeTint="A6"/>
          <w:sz w:val="21"/>
          <w:szCs w:val="21"/>
        </w:rPr>
        <w:t xml:space="preserve"> </w:t>
      </w:r>
      <w:r w:rsidR="008352D9" w:rsidRPr="00740C20">
        <w:rPr>
          <w:rFonts w:ascii="Barlow Medium" w:eastAsiaTheme="majorEastAsia" w:hAnsi="Barlow Medium" w:cs="Times New Roman"/>
          <w:bCs/>
          <w:color w:val="595959" w:themeColor="text1" w:themeTint="A6"/>
          <w:sz w:val="21"/>
          <w:szCs w:val="21"/>
        </w:rPr>
        <w:t>Watch what God does, and then you do it, like children who learn proper behavior from their parents. Mostly what God does is love you. Keep company with him and learn a life of love. Observe how Christ loved us. His love was not cautious but extravagant. He didn’t love in order to get something from us but to give everything of himself to us. Love like that.</w:t>
      </w:r>
    </w:p>
    <w:p w:rsidR="00740C20" w:rsidRPr="00740C20" w:rsidRDefault="00740C20" w:rsidP="00740C20">
      <w:pPr>
        <w:spacing w:after="0" w:line="252" w:lineRule="auto"/>
        <w:ind w:left="360" w:right="-274"/>
        <w:rPr>
          <w:rFonts w:ascii="Barlow Medium" w:eastAsiaTheme="majorEastAsia" w:hAnsi="Barlow Medium" w:cs="Times New Roman"/>
          <w:bCs/>
          <w:color w:val="595959" w:themeColor="text1" w:themeTint="A6"/>
          <w:szCs w:val="21"/>
        </w:rPr>
      </w:pPr>
    </w:p>
    <w:p w:rsidR="00891222" w:rsidRPr="00740C20" w:rsidRDefault="003244E6" w:rsidP="00740C20">
      <w:pPr>
        <w:pStyle w:val="ListParagraph"/>
        <w:widowControl w:val="0"/>
        <w:numPr>
          <w:ilvl w:val="0"/>
          <w:numId w:val="6"/>
        </w:numPr>
        <w:tabs>
          <w:tab w:val="left" w:pos="270"/>
        </w:tabs>
        <w:spacing w:after="0" w:line="252" w:lineRule="auto"/>
        <w:ind w:left="-180" w:right="-274" w:hanging="180"/>
        <w:contextualSpacing w:val="0"/>
        <w:rPr>
          <w:rFonts w:ascii="Barlow Medium" w:hAnsi="Barlow Medium" w:cs="Tahoma"/>
          <w:b/>
          <w:bCs/>
          <w:sz w:val="22"/>
          <w:szCs w:val="24"/>
          <w14:ligatures w14:val="none"/>
        </w:rPr>
      </w:pPr>
      <w:r w:rsidRPr="00740C20">
        <w:rPr>
          <w:rFonts w:ascii="Barlow Medium" w:hAnsi="Barlow Medium" w:cs="Tahoma"/>
          <w:b/>
          <w:bCs/>
          <w:sz w:val="22"/>
          <w:szCs w:val="24"/>
          <w14:ligatures w14:val="none"/>
        </w:rPr>
        <w:t>His love was not cautious but extravagant</w:t>
      </w:r>
    </w:p>
    <w:p w:rsidR="00740C20" w:rsidRPr="00740C20" w:rsidRDefault="00740C20" w:rsidP="00740C20">
      <w:pPr>
        <w:pStyle w:val="ListParagraph"/>
        <w:widowControl w:val="0"/>
        <w:tabs>
          <w:tab w:val="left" w:pos="270"/>
        </w:tabs>
        <w:spacing w:after="0" w:line="252" w:lineRule="auto"/>
        <w:ind w:left="-180" w:right="-274"/>
        <w:contextualSpacing w:val="0"/>
        <w:rPr>
          <w:rFonts w:ascii="Barlow Medium" w:hAnsi="Barlow Medium" w:cs="Tahoma"/>
          <w:b/>
          <w:bCs/>
          <w:szCs w:val="24"/>
          <w14:ligatures w14:val="none"/>
        </w:rPr>
      </w:pPr>
    </w:p>
    <w:p w:rsidR="003244E6" w:rsidRPr="00740C20" w:rsidRDefault="003244E6" w:rsidP="00740C20">
      <w:pPr>
        <w:pStyle w:val="ListParagraph"/>
        <w:widowControl w:val="0"/>
        <w:numPr>
          <w:ilvl w:val="0"/>
          <w:numId w:val="6"/>
        </w:numPr>
        <w:tabs>
          <w:tab w:val="left" w:pos="270"/>
        </w:tabs>
        <w:spacing w:after="0" w:line="252" w:lineRule="auto"/>
        <w:ind w:left="-180" w:right="-274" w:hanging="180"/>
        <w:contextualSpacing w:val="0"/>
        <w:rPr>
          <w:rFonts w:ascii="Barlow Medium" w:hAnsi="Barlow Medium" w:cs="Tahoma"/>
          <w:b/>
          <w:bCs/>
          <w:sz w:val="22"/>
          <w:szCs w:val="24"/>
          <w14:ligatures w14:val="none"/>
        </w:rPr>
      </w:pPr>
      <w:r w:rsidRPr="00740C20">
        <w:rPr>
          <w:rFonts w:ascii="Barlow Medium" w:hAnsi="Barlow Medium" w:cs="Tahoma"/>
          <w:b/>
          <w:bCs/>
          <w:sz w:val="22"/>
          <w:szCs w:val="24"/>
          <w14:ligatures w14:val="none"/>
        </w:rPr>
        <w:t>Grace -  That’s Not Fair</w:t>
      </w:r>
    </w:p>
    <w:p w:rsidR="00740C20" w:rsidRPr="00740C20" w:rsidRDefault="00740C20" w:rsidP="00740C20">
      <w:pPr>
        <w:spacing w:after="0" w:line="252" w:lineRule="auto"/>
        <w:ind w:left="360" w:right="-274"/>
        <w:rPr>
          <w:rFonts w:ascii="Barlow Medium" w:eastAsiaTheme="majorEastAsia" w:hAnsi="Barlow Medium" w:cs="Times New Roman"/>
          <w:bCs/>
          <w:color w:val="595959" w:themeColor="text1" w:themeTint="A6"/>
          <w:szCs w:val="21"/>
        </w:rPr>
      </w:pPr>
    </w:p>
    <w:p w:rsidR="00891222" w:rsidRPr="00740C20" w:rsidRDefault="00891222" w:rsidP="00740C20">
      <w:pPr>
        <w:spacing w:after="0" w:line="252" w:lineRule="auto"/>
        <w:ind w:left="360" w:right="-274"/>
        <w:rPr>
          <w:rFonts w:ascii="Barlow Medium" w:eastAsiaTheme="majorEastAsia" w:hAnsi="Barlow Medium" w:cs="Times New Roman"/>
          <w:bCs/>
          <w:color w:val="595959" w:themeColor="text1" w:themeTint="A6"/>
          <w:sz w:val="21"/>
          <w:szCs w:val="21"/>
        </w:rPr>
      </w:pPr>
      <w:r w:rsidRPr="00740C20">
        <w:rPr>
          <w:rFonts w:ascii="Barlow Medium" w:eastAsiaTheme="majorEastAsia" w:hAnsi="Barlow Medium" w:cs="Times New Roman"/>
          <w:bCs/>
          <w:color w:val="595959" w:themeColor="text1" w:themeTint="A6"/>
          <w:sz w:val="21"/>
          <w:szCs w:val="21"/>
        </w:rPr>
        <w:t xml:space="preserve">(John </w:t>
      </w:r>
      <w:r w:rsidR="003244E6" w:rsidRPr="00740C20">
        <w:rPr>
          <w:rFonts w:ascii="Barlow Medium" w:eastAsiaTheme="majorEastAsia" w:hAnsi="Barlow Medium" w:cs="Times New Roman"/>
          <w:bCs/>
          <w:color w:val="595959" w:themeColor="text1" w:themeTint="A6"/>
          <w:sz w:val="21"/>
          <w:szCs w:val="21"/>
        </w:rPr>
        <w:t>8:3-5</w:t>
      </w:r>
      <w:r w:rsidRPr="00740C20">
        <w:rPr>
          <w:rFonts w:ascii="Barlow Medium" w:eastAsiaTheme="majorEastAsia" w:hAnsi="Barlow Medium" w:cs="Times New Roman"/>
          <w:bCs/>
          <w:color w:val="595959" w:themeColor="text1" w:themeTint="A6"/>
          <w:sz w:val="21"/>
          <w:szCs w:val="21"/>
        </w:rPr>
        <w:t xml:space="preserve">) </w:t>
      </w:r>
      <w:r w:rsidR="003244E6" w:rsidRPr="00740C20">
        <w:rPr>
          <w:rFonts w:ascii="Barlow Medium" w:eastAsiaTheme="majorEastAsia" w:hAnsi="Barlow Medium" w:cs="Times New Roman"/>
          <w:bCs/>
          <w:color w:val="595959" w:themeColor="text1" w:themeTint="A6"/>
          <w:sz w:val="21"/>
          <w:szCs w:val="21"/>
        </w:rPr>
        <w:t xml:space="preserve">The teachers of the law and the Pharisees brought in a woman caught in adultery. They made her stand before the group </w:t>
      </w:r>
      <w:r w:rsidR="003244E6" w:rsidRPr="00740C20">
        <w:rPr>
          <w:rFonts w:ascii="Barlow Medium" w:eastAsiaTheme="majorEastAsia" w:hAnsi="Barlow Medium" w:cs="Times New Roman"/>
          <w:bCs/>
          <w:color w:val="595959" w:themeColor="text1" w:themeTint="A6"/>
          <w:sz w:val="21"/>
          <w:szCs w:val="21"/>
          <w:vertAlign w:val="superscript"/>
        </w:rPr>
        <w:t>4</w:t>
      </w:r>
      <w:r w:rsidR="003244E6" w:rsidRPr="00740C20">
        <w:rPr>
          <w:rFonts w:ascii="Barlow Medium" w:eastAsiaTheme="majorEastAsia" w:hAnsi="Barlow Medium" w:cs="Times New Roman"/>
          <w:bCs/>
          <w:color w:val="595959" w:themeColor="text1" w:themeTint="A6"/>
          <w:sz w:val="21"/>
          <w:szCs w:val="21"/>
        </w:rPr>
        <w:t xml:space="preserve"> and said to Jesus, “Teacher, this woman was caught in the act of adultery. </w:t>
      </w:r>
      <w:r w:rsidR="003244E6" w:rsidRPr="00740C20">
        <w:rPr>
          <w:rFonts w:ascii="Barlow Medium" w:eastAsiaTheme="majorEastAsia" w:hAnsi="Barlow Medium" w:cs="Times New Roman"/>
          <w:bCs/>
          <w:color w:val="595959" w:themeColor="text1" w:themeTint="A6"/>
          <w:sz w:val="21"/>
          <w:szCs w:val="21"/>
          <w:vertAlign w:val="superscript"/>
        </w:rPr>
        <w:t>5</w:t>
      </w:r>
      <w:r w:rsidR="003244E6" w:rsidRPr="00740C20">
        <w:rPr>
          <w:rFonts w:ascii="Barlow Medium" w:eastAsiaTheme="majorEastAsia" w:hAnsi="Barlow Medium" w:cs="Times New Roman"/>
          <w:bCs/>
          <w:color w:val="595959" w:themeColor="text1" w:themeTint="A6"/>
          <w:sz w:val="21"/>
          <w:szCs w:val="21"/>
        </w:rPr>
        <w:t xml:space="preserve"> In the Law Moses commanded us to stone such women. Now what do you say?</w:t>
      </w:r>
    </w:p>
    <w:p w:rsidR="00740C20" w:rsidRPr="00740C20" w:rsidRDefault="00740C20" w:rsidP="00740C20">
      <w:pPr>
        <w:spacing w:after="0" w:line="252" w:lineRule="auto"/>
        <w:ind w:left="360" w:right="-274"/>
        <w:rPr>
          <w:rFonts w:ascii="Barlow Medium" w:eastAsiaTheme="majorEastAsia" w:hAnsi="Barlow Medium" w:cs="Times New Roman"/>
          <w:bCs/>
          <w:color w:val="595959" w:themeColor="text1" w:themeTint="A6"/>
          <w:sz w:val="12"/>
          <w:szCs w:val="21"/>
        </w:rPr>
      </w:pPr>
    </w:p>
    <w:p w:rsidR="003244E6" w:rsidRPr="00740C20" w:rsidRDefault="003244E6" w:rsidP="00740C20">
      <w:pPr>
        <w:spacing w:after="0" w:line="252" w:lineRule="auto"/>
        <w:ind w:left="360" w:right="-274"/>
        <w:rPr>
          <w:rFonts w:ascii="Barlow Medium" w:eastAsiaTheme="majorEastAsia" w:hAnsi="Barlow Medium" w:cs="Times New Roman"/>
          <w:bCs/>
          <w:color w:val="595959" w:themeColor="text1" w:themeTint="A6"/>
          <w:sz w:val="21"/>
          <w:szCs w:val="21"/>
        </w:rPr>
      </w:pPr>
      <w:r w:rsidRPr="00740C20">
        <w:rPr>
          <w:rFonts w:ascii="Barlow Medium" w:eastAsiaTheme="majorEastAsia" w:hAnsi="Barlow Medium" w:cs="Times New Roman"/>
          <w:bCs/>
          <w:color w:val="595959" w:themeColor="text1" w:themeTint="A6"/>
          <w:sz w:val="21"/>
          <w:szCs w:val="21"/>
        </w:rPr>
        <w:t>(John 8:11) “Then neither do I condemn you,” Jesus declared. “Go now and leave your life of sin.”</w:t>
      </w:r>
    </w:p>
    <w:p w:rsidR="00740C20" w:rsidRPr="00740C20" w:rsidRDefault="00740C20" w:rsidP="00740C20">
      <w:pPr>
        <w:spacing w:after="0" w:line="252" w:lineRule="auto"/>
        <w:ind w:left="360" w:right="-274"/>
        <w:rPr>
          <w:rFonts w:ascii="Barlow Medium" w:eastAsiaTheme="majorEastAsia" w:hAnsi="Barlow Medium" w:cs="Times New Roman"/>
          <w:bCs/>
          <w:color w:val="595959" w:themeColor="text1" w:themeTint="A6"/>
          <w:sz w:val="12"/>
          <w:szCs w:val="21"/>
        </w:rPr>
      </w:pPr>
    </w:p>
    <w:p w:rsidR="003244E6" w:rsidRPr="00740C20" w:rsidRDefault="003244E6" w:rsidP="00740C20">
      <w:pPr>
        <w:spacing w:after="0" w:line="252" w:lineRule="auto"/>
        <w:ind w:left="360" w:right="-274"/>
        <w:rPr>
          <w:rFonts w:ascii="Barlow Medium" w:eastAsiaTheme="majorEastAsia" w:hAnsi="Barlow Medium" w:cs="Times New Roman"/>
          <w:bCs/>
          <w:color w:val="595959" w:themeColor="text1" w:themeTint="A6"/>
          <w:sz w:val="21"/>
          <w:szCs w:val="21"/>
        </w:rPr>
      </w:pPr>
      <w:r w:rsidRPr="00740C20">
        <w:rPr>
          <w:rFonts w:ascii="Barlow Medium" w:eastAsiaTheme="majorEastAsia" w:hAnsi="Barlow Medium" w:cs="Times New Roman"/>
          <w:bCs/>
          <w:color w:val="595959" w:themeColor="text1" w:themeTint="A6"/>
          <w:sz w:val="21"/>
          <w:szCs w:val="21"/>
        </w:rPr>
        <w:t>(Luke 23:43) Jesus answered him, “Truly I tell you, today you will be with me in paradise.”</w:t>
      </w:r>
    </w:p>
    <w:p w:rsidR="00740C20" w:rsidRPr="00740C20" w:rsidRDefault="00740C20" w:rsidP="00740C20">
      <w:pPr>
        <w:spacing w:after="0" w:line="252" w:lineRule="auto"/>
        <w:ind w:left="360" w:right="-274"/>
        <w:rPr>
          <w:rFonts w:ascii="Barlow Medium" w:eastAsiaTheme="majorEastAsia" w:hAnsi="Barlow Medium" w:cs="Times New Roman"/>
          <w:bCs/>
          <w:color w:val="595959" w:themeColor="text1" w:themeTint="A6"/>
          <w:sz w:val="12"/>
          <w:szCs w:val="21"/>
        </w:rPr>
      </w:pPr>
    </w:p>
    <w:p w:rsidR="003244E6" w:rsidRPr="00740C20" w:rsidRDefault="003244E6" w:rsidP="00740C20">
      <w:pPr>
        <w:spacing w:after="0" w:line="252" w:lineRule="auto"/>
        <w:ind w:left="360" w:right="-274"/>
        <w:rPr>
          <w:rFonts w:ascii="Barlow Medium" w:eastAsiaTheme="majorEastAsia" w:hAnsi="Barlow Medium" w:cs="Times New Roman"/>
          <w:bCs/>
          <w:color w:val="595959" w:themeColor="text1" w:themeTint="A6"/>
          <w:sz w:val="21"/>
          <w:szCs w:val="21"/>
        </w:rPr>
      </w:pPr>
      <w:r w:rsidRPr="00740C20">
        <w:rPr>
          <w:rFonts w:ascii="Barlow Medium" w:eastAsiaTheme="majorEastAsia" w:hAnsi="Barlow Medium" w:cs="Times New Roman"/>
          <w:bCs/>
          <w:color w:val="595959" w:themeColor="text1" w:themeTint="A6"/>
          <w:sz w:val="21"/>
          <w:szCs w:val="21"/>
        </w:rPr>
        <w:t>(Matthew 20:1-2) “For the kingdom of heaven is like a landowner who went out early in the morning to hire workers for his vineyard. </w:t>
      </w:r>
      <w:r w:rsidRPr="00740C20">
        <w:rPr>
          <w:rFonts w:ascii="Barlow Medium" w:eastAsiaTheme="majorEastAsia" w:hAnsi="Barlow Medium" w:cs="Times New Roman"/>
          <w:bCs/>
          <w:color w:val="595959" w:themeColor="text1" w:themeTint="A6"/>
          <w:sz w:val="21"/>
          <w:szCs w:val="21"/>
          <w:vertAlign w:val="superscript"/>
        </w:rPr>
        <w:t>2 </w:t>
      </w:r>
      <w:r w:rsidRPr="00740C20">
        <w:rPr>
          <w:rFonts w:ascii="Barlow Medium" w:eastAsiaTheme="majorEastAsia" w:hAnsi="Barlow Medium" w:cs="Times New Roman"/>
          <w:bCs/>
          <w:color w:val="595959" w:themeColor="text1" w:themeTint="A6"/>
          <w:sz w:val="21"/>
          <w:szCs w:val="21"/>
        </w:rPr>
        <w:t>He agreed to pay them a denarius for the day and sent them into his vineyard.</w:t>
      </w:r>
    </w:p>
    <w:p w:rsidR="00740C20" w:rsidRPr="00740C20" w:rsidRDefault="00740C20" w:rsidP="00740C20">
      <w:pPr>
        <w:spacing w:after="0" w:line="252" w:lineRule="auto"/>
        <w:ind w:left="360" w:right="-274"/>
        <w:rPr>
          <w:rFonts w:ascii="Barlow Medium" w:eastAsiaTheme="majorEastAsia" w:hAnsi="Barlow Medium" w:cs="Times New Roman"/>
          <w:bCs/>
          <w:color w:val="595959" w:themeColor="text1" w:themeTint="A6"/>
          <w:sz w:val="12"/>
          <w:szCs w:val="21"/>
        </w:rPr>
      </w:pPr>
    </w:p>
    <w:p w:rsidR="003244E6" w:rsidRPr="00740C20" w:rsidRDefault="003244E6" w:rsidP="00740C20">
      <w:pPr>
        <w:spacing w:after="0" w:line="252" w:lineRule="auto"/>
        <w:ind w:left="360" w:right="-274"/>
        <w:rPr>
          <w:rFonts w:ascii="Barlow Medium" w:eastAsiaTheme="majorEastAsia" w:hAnsi="Barlow Medium" w:cs="Times New Roman"/>
          <w:bCs/>
          <w:color w:val="595959" w:themeColor="text1" w:themeTint="A6"/>
          <w:sz w:val="21"/>
          <w:szCs w:val="21"/>
        </w:rPr>
      </w:pPr>
      <w:r w:rsidRPr="00740C20">
        <w:rPr>
          <w:rFonts w:ascii="Barlow Medium" w:eastAsiaTheme="majorEastAsia" w:hAnsi="Barlow Medium" w:cs="Times New Roman"/>
          <w:bCs/>
          <w:color w:val="595959" w:themeColor="text1" w:themeTint="A6"/>
          <w:sz w:val="21"/>
          <w:szCs w:val="21"/>
        </w:rPr>
        <w:t xml:space="preserve">(Matthew 20:8-9) </w:t>
      </w:r>
      <w:r w:rsidRPr="00740C20">
        <w:rPr>
          <w:rFonts w:ascii="Barlow Medium" w:eastAsiaTheme="majorEastAsia" w:hAnsi="Barlow Medium"/>
          <w:bCs/>
          <w:color w:val="595959" w:themeColor="text1" w:themeTint="A6"/>
          <w:sz w:val="21"/>
          <w:szCs w:val="21"/>
        </w:rPr>
        <w:t xml:space="preserve">“When evening came, the owner of the vineyard said to his foreman, ‘Call the workers and pay them their wages, beginning with the last ones hired and going on to the first.’ </w:t>
      </w:r>
      <w:r w:rsidRPr="00740C20">
        <w:rPr>
          <w:rFonts w:ascii="Barlow Medium" w:eastAsiaTheme="majorEastAsia" w:hAnsi="Barlow Medium" w:cs="Times New Roman"/>
          <w:b/>
          <w:bCs/>
          <w:color w:val="595959" w:themeColor="text1" w:themeTint="A6"/>
          <w:sz w:val="21"/>
          <w:szCs w:val="21"/>
          <w:vertAlign w:val="superscript"/>
        </w:rPr>
        <w:t>9 </w:t>
      </w:r>
      <w:r w:rsidRPr="00740C20">
        <w:rPr>
          <w:rFonts w:ascii="Barlow Medium" w:eastAsiaTheme="majorEastAsia" w:hAnsi="Barlow Medium" w:cs="Times New Roman"/>
          <w:bCs/>
          <w:color w:val="595959" w:themeColor="text1" w:themeTint="A6"/>
          <w:sz w:val="21"/>
          <w:szCs w:val="21"/>
        </w:rPr>
        <w:t>“The workers who were hired about five in the afternoon came and each received a denarius.</w:t>
      </w:r>
    </w:p>
    <w:p w:rsidR="00740C20" w:rsidRPr="00740C20" w:rsidRDefault="00740C20" w:rsidP="00740C20">
      <w:pPr>
        <w:pStyle w:val="ListParagraph"/>
        <w:widowControl w:val="0"/>
        <w:tabs>
          <w:tab w:val="left" w:pos="270"/>
        </w:tabs>
        <w:spacing w:after="0" w:line="252" w:lineRule="auto"/>
        <w:ind w:left="-173" w:right="-274"/>
        <w:rPr>
          <w:rFonts w:ascii="Barlow Medium" w:hAnsi="Barlow Medium" w:cs="Tahoma"/>
          <w:b/>
          <w:bCs/>
          <w:szCs w:val="24"/>
          <w14:ligatures w14:val="none"/>
        </w:rPr>
      </w:pPr>
    </w:p>
    <w:p w:rsidR="003244E6" w:rsidRPr="00740C20" w:rsidRDefault="003244E6" w:rsidP="00740C20">
      <w:pPr>
        <w:pStyle w:val="ListParagraph"/>
        <w:widowControl w:val="0"/>
        <w:numPr>
          <w:ilvl w:val="0"/>
          <w:numId w:val="6"/>
        </w:numPr>
        <w:tabs>
          <w:tab w:val="left" w:pos="270"/>
        </w:tabs>
        <w:spacing w:after="0" w:line="252" w:lineRule="auto"/>
        <w:ind w:left="-173" w:right="-274" w:hanging="187"/>
        <w:rPr>
          <w:rFonts w:ascii="Barlow Medium" w:hAnsi="Barlow Medium" w:cs="Tahoma"/>
          <w:b/>
          <w:bCs/>
          <w:sz w:val="22"/>
          <w:szCs w:val="24"/>
          <w14:ligatures w14:val="none"/>
        </w:rPr>
      </w:pPr>
      <w:r w:rsidRPr="00740C20">
        <w:rPr>
          <w:rFonts w:ascii="Barlow Medium" w:hAnsi="Barlow Medium" w:cs="Tahoma"/>
          <w:b/>
          <w:bCs/>
          <w:sz w:val="22"/>
          <w:szCs w:val="24"/>
          <w14:ligatures w14:val="none"/>
        </w:rPr>
        <w:t xml:space="preserve">“All of his life, all of his identity, was contained in that one act of Grace.” </w:t>
      </w:r>
      <w:r w:rsidR="00C343C6" w:rsidRPr="00740C20">
        <w:rPr>
          <w:rFonts w:ascii="Barlow Medium" w:hAnsi="Barlow Medium" w:cs="Tahoma"/>
          <w:b/>
          <w:bCs/>
          <w:sz w:val="22"/>
          <w:szCs w:val="24"/>
          <w14:ligatures w14:val="none"/>
        </w:rPr>
        <w:t xml:space="preserve">- </w:t>
      </w:r>
      <w:r w:rsidRPr="00740C20">
        <w:rPr>
          <w:rFonts w:ascii="Barlow Medium" w:hAnsi="Barlow Medium" w:cs="Tahoma"/>
          <w:b/>
          <w:bCs/>
          <w:sz w:val="22"/>
          <w:szCs w:val="24"/>
          <w14:ligatures w14:val="none"/>
        </w:rPr>
        <w:t>Victor Hugo</w:t>
      </w:r>
    </w:p>
    <w:p w:rsidR="00740C20" w:rsidRPr="00740C20" w:rsidRDefault="00740C20" w:rsidP="00740C20">
      <w:pPr>
        <w:pStyle w:val="ListParagraph"/>
        <w:widowControl w:val="0"/>
        <w:tabs>
          <w:tab w:val="left" w:pos="270"/>
        </w:tabs>
        <w:spacing w:after="0" w:line="252" w:lineRule="auto"/>
        <w:ind w:left="-173" w:right="-274"/>
        <w:rPr>
          <w:rFonts w:ascii="Barlow Medium" w:hAnsi="Barlow Medium" w:cs="Tahoma"/>
          <w:b/>
          <w:bCs/>
          <w:szCs w:val="24"/>
          <w14:ligatures w14:val="none"/>
        </w:rPr>
      </w:pPr>
    </w:p>
    <w:p w:rsidR="003244E6" w:rsidRPr="00740C20" w:rsidRDefault="003244E6" w:rsidP="00740C20">
      <w:pPr>
        <w:pStyle w:val="ListParagraph"/>
        <w:widowControl w:val="0"/>
        <w:numPr>
          <w:ilvl w:val="0"/>
          <w:numId w:val="6"/>
        </w:numPr>
        <w:tabs>
          <w:tab w:val="left" w:pos="270"/>
        </w:tabs>
        <w:spacing w:after="0" w:line="252" w:lineRule="auto"/>
        <w:ind w:left="-173" w:right="-274" w:hanging="187"/>
        <w:rPr>
          <w:rFonts w:ascii="Barlow Medium" w:hAnsi="Barlow Medium" w:cs="Tahoma"/>
          <w:b/>
          <w:bCs/>
          <w:sz w:val="22"/>
          <w:szCs w:val="24"/>
          <w14:ligatures w14:val="none"/>
        </w:rPr>
      </w:pPr>
      <w:r w:rsidRPr="00740C20">
        <w:rPr>
          <w:rFonts w:ascii="Barlow Medium" w:hAnsi="Barlow Medium" w:cs="Tahoma"/>
          <w:b/>
          <w:bCs/>
          <w:sz w:val="22"/>
          <w:szCs w:val="24"/>
          <w14:ligatures w14:val="none"/>
        </w:rPr>
        <w:t xml:space="preserve">Our Problem </w:t>
      </w:r>
      <w:r w:rsidR="00740C20" w:rsidRPr="00740C20">
        <w:rPr>
          <w:rFonts w:ascii="Barlow Medium" w:hAnsi="Barlow Medium" w:cs="Tahoma"/>
          <w:b/>
          <w:bCs/>
          <w:sz w:val="22"/>
          <w:szCs w:val="24"/>
          <w14:ligatures w14:val="none"/>
        </w:rPr>
        <w:t>–</w:t>
      </w:r>
      <w:r w:rsidRPr="00740C20">
        <w:rPr>
          <w:rFonts w:ascii="Barlow Medium" w:hAnsi="Barlow Medium" w:cs="Tahoma"/>
          <w:b/>
          <w:bCs/>
          <w:sz w:val="22"/>
          <w:szCs w:val="24"/>
          <w14:ligatures w14:val="none"/>
        </w:rPr>
        <w:t xml:space="preserve"> Judging</w:t>
      </w:r>
    </w:p>
    <w:p w:rsidR="00740C20" w:rsidRPr="00740C20" w:rsidRDefault="00740C20" w:rsidP="00740C20">
      <w:pPr>
        <w:widowControl w:val="0"/>
        <w:tabs>
          <w:tab w:val="left" w:pos="270"/>
        </w:tabs>
        <w:spacing w:after="0" w:line="252" w:lineRule="auto"/>
        <w:ind w:right="-274"/>
        <w:rPr>
          <w:rFonts w:ascii="Barlow Medium" w:hAnsi="Barlow Medium" w:cs="Tahoma"/>
          <w:b/>
          <w:bCs/>
          <w:szCs w:val="24"/>
          <w14:ligatures w14:val="none"/>
        </w:rPr>
      </w:pPr>
    </w:p>
    <w:p w:rsidR="003244E6" w:rsidRDefault="008352D9" w:rsidP="00740C20">
      <w:pPr>
        <w:spacing w:after="0" w:line="252" w:lineRule="auto"/>
        <w:ind w:left="360" w:right="-274"/>
        <w:rPr>
          <w:rFonts w:ascii="Barlow Medium" w:eastAsiaTheme="majorEastAsia" w:hAnsi="Barlow Medium" w:cs="Times New Roman"/>
          <w:bCs/>
          <w:color w:val="595959" w:themeColor="text1" w:themeTint="A6"/>
          <w:sz w:val="21"/>
          <w:szCs w:val="21"/>
        </w:rPr>
      </w:pPr>
      <w:r w:rsidRPr="00740C20">
        <w:rPr>
          <w:rFonts w:ascii="Barlow Medium" w:eastAsiaTheme="majorEastAsia" w:hAnsi="Barlow Medium" w:cs="Times New Roman"/>
          <w:bCs/>
          <w:color w:val="595959" w:themeColor="text1" w:themeTint="A6"/>
          <w:sz w:val="21"/>
          <w:szCs w:val="21"/>
        </w:rPr>
        <w:t>(</w:t>
      </w:r>
      <w:r w:rsidR="00B651E8" w:rsidRPr="00740C20">
        <w:rPr>
          <w:rFonts w:ascii="Barlow Medium" w:eastAsiaTheme="majorEastAsia" w:hAnsi="Barlow Medium" w:cs="Times New Roman"/>
          <w:bCs/>
          <w:color w:val="595959" w:themeColor="text1" w:themeTint="A6"/>
          <w:sz w:val="21"/>
          <w:szCs w:val="21"/>
        </w:rPr>
        <w:t>Matthew 7:1-5</w:t>
      </w:r>
      <w:r w:rsidR="003244E6" w:rsidRPr="00740C20">
        <w:rPr>
          <w:rFonts w:ascii="Barlow Medium" w:eastAsiaTheme="majorEastAsia" w:hAnsi="Barlow Medium" w:cs="Times New Roman"/>
          <w:bCs/>
          <w:color w:val="595959" w:themeColor="text1" w:themeTint="A6"/>
          <w:sz w:val="21"/>
          <w:szCs w:val="21"/>
        </w:rPr>
        <w:t xml:space="preserve">) “Do not judge, or you too will be </w:t>
      </w:r>
      <w:proofErr w:type="gramStart"/>
      <w:r w:rsidR="003244E6" w:rsidRPr="00740C20">
        <w:rPr>
          <w:rFonts w:ascii="Barlow Medium" w:eastAsiaTheme="majorEastAsia" w:hAnsi="Barlow Medium" w:cs="Times New Roman"/>
          <w:bCs/>
          <w:color w:val="595959" w:themeColor="text1" w:themeTint="A6"/>
          <w:sz w:val="21"/>
          <w:szCs w:val="21"/>
        </w:rPr>
        <w:t>judged.</w:t>
      </w:r>
      <w:proofErr w:type="gramEnd"/>
      <w:r w:rsidR="003244E6" w:rsidRPr="00740C20">
        <w:rPr>
          <w:rFonts w:ascii="Barlow Medium" w:eastAsiaTheme="majorEastAsia" w:hAnsi="Barlow Medium" w:cs="Times New Roman"/>
          <w:bCs/>
          <w:color w:val="595959" w:themeColor="text1" w:themeTint="A6"/>
          <w:sz w:val="21"/>
          <w:szCs w:val="21"/>
        </w:rPr>
        <w:t xml:space="preserve"> </w:t>
      </w:r>
      <w:r w:rsidR="003244E6" w:rsidRPr="00740C20">
        <w:rPr>
          <w:rFonts w:ascii="Barlow Medium" w:eastAsiaTheme="majorEastAsia" w:hAnsi="Barlow Medium" w:cs="Times New Roman"/>
          <w:bCs/>
          <w:color w:val="595959" w:themeColor="text1" w:themeTint="A6"/>
          <w:sz w:val="21"/>
          <w:szCs w:val="21"/>
          <w:vertAlign w:val="superscript"/>
        </w:rPr>
        <w:t>2</w:t>
      </w:r>
      <w:r w:rsidR="003244E6" w:rsidRPr="00740C20">
        <w:rPr>
          <w:rFonts w:ascii="Barlow Medium" w:eastAsiaTheme="majorEastAsia" w:hAnsi="Barlow Medium" w:cs="Times New Roman"/>
          <w:bCs/>
          <w:color w:val="595959" w:themeColor="text1" w:themeTint="A6"/>
          <w:sz w:val="21"/>
          <w:szCs w:val="21"/>
        </w:rPr>
        <w:t xml:space="preserve"> For in the same way you judge others, you will be judged, and with the measure you use, it will be measured to you. </w:t>
      </w:r>
      <w:r w:rsidR="003244E6" w:rsidRPr="00740C20">
        <w:rPr>
          <w:rFonts w:ascii="Barlow Medium" w:eastAsiaTheme="majorEastAsia" w:hAnsi="Barlow Medium" w:cs="Times New Roman"/>
          <w:bCs/>
          <w:color w:val="595959" w:themeColor="text1" w:themeTint="A6"/>
          <w:sz w:val="21"/>
          <w:szCs w:val="21"/>
          <w:vertAlign w:val="superscript"/>
        </w:rPr>
        <w:t>3</w:t>
      </w:r>
      <w:r w:rsidR="00C343C6" w:rsidRPr="00740C20">
        <w:rPr>
          <w:rFonts w:ascii="Barlow Medium" w:eastAsiaTheme="majorEastAsia" w:hAnsi="Barlow Medium" w:cs="Times New Roman"/>
          <w:bCs/>
          <w:color w:val="595959" w:themeColor="text1" w:themeTint="A6"/>
          <w:sz w:val="21"/>
          <w:szCs w:val="21"/>
          <w:vertAlign w:val="superscript"/>
        </w:rPr>
        <w:t xml:space="preserve"> </w:t>
      </w:r>
      <w:r w:rsidR="003244E6" w:rsidRPr="00740C20">
        <w:rPr>
          <w:rFonts w:ascii="Barlow Medium" w:eastAsiaTheme="majorEastAsia" w:hAnsi="Barlow Medium" w:cs="Times New Roman"/>
          <w:bCs/>
          <w:color w:val="595959" w:themeColor="text1" w:themeTint="A6"/>
          <w:sz w:val="21"/>
          <w:szCs w:val="21"/>
        </w:rPr>
        <w:t xml:space="preserve">“Why do you look at the speck of sawdust in your brother’s eye and pay no attention to the plank in your own eye? </w:t>
      </w:r>
      <w:r w:rsidR="003244E6" w:rsidRPr="00740C20">
        <w:rPr>
          <w:rFonts w:ascii="Barlow Medium" w:eastAsiaTheme="majorEastAsia" w:hAnsi="Barlow Medium" w:cs="Times New Roman"/>
          <w:bCs/>
          <w:color w:val="595959" w:themeColor="text1" w:themeTint="A6"/>
          <w:sz w:val="21"/>
          <w:szCs w:val="21"/>
          <w:vertAlign w:val="superscript"/>
        </w:rPr>
        <w:t>4</w:t>
      </w:r>
      <w:r w:rsidR="003244E6" w:rsidRPr="00740C20">
        <w:rPr>
          <w:rFonts w:ascii="Barlow Medium" w:eastAsiaTheme="majorEastAsia" w:hAnsi="Barlow Medium" w:cs="Times New Roman"/>
          <w:bCs/>
          <w:color w:val="595959" w:themeColor="text1" w:themeTint="A6"/>
          <w:sz w:val="21"/>
          <w:szCs w:val="21"/>
        </w:rPr>
        <w:t xml:space="preserve"> How can you say to your brother, ‘Let me take the speck out of your eye,’ when all the time there is a plank in your own eye? </w:t>
      </w:r>
      <w:r w:rsidR="003244E6" w:rsidRPr="00740C20">
        <w:rPr>
          <w:rFonts w:ascii="Barlow Medium" w:eastAsiaTheme="majorEastAsia" w:hAnsi="Barlow Medium" w:cs="Times New Roman"/>
          <w:bCs/>
          <w:color w:val="595959" w:themeColor="text1" w:themeTint="A6"/>
          <w:sz w:val="21"/>
          <w:szCs w:val="21"/>
          <w:vertAlign w:val="superscript"/>
        </w:rPr>
        <w:t>5</w:t>
      </w:r>
      <w:r w:rsidR="00C343C6" w:rsidRPr="00740C20">
        <w:rPr>
          <w:rFonts w:ascii="Barlow Medium" w:eastAsiaTheme="majorEastAsia" w:hAnsi="Barlow Medium" w:cs="Times New Roman"/>
          <w:bCs/>
          <w:color w:val="595959" w:themeColor="text1" w:themeTint="A6"/>
          <w:sz w:val="21"/>
          <w:szCs w:val="21"/>
          <w:vertAlign w:val="superscript"/>
        </w:rPr>
        <w:t xml:space="preserve"> </w:t>
      </w:r>
      <w:r w:rsidR="003244E6" w:rsidRPr="00740C20">
        <w:rPr>
          <w:rFonts w:ascii="Barlow Medium" w:eastAsiaTheme="majorEastAsia" w:hAnsi="Barlow Medium" w:cs="Times New Roman"/>
          <w:bCs/>
          <w:color w:val="595959" w:themeColor="text1" w:themeTint="A6"/>
          <w:sz w:val="21"/>
          <w:szCs w:val="21"/>
        </w:rPr>
        <w:t xml:space="preserve">You hypocrite, first take the plank out of your own eye, and then you will see clearly to remove the speck from your brother’s eye. </w:t>
      </w:r>
    </w:p>
    <w:p w:rsidR="00740C20" w:rsidRPr="00740C20" w:rsidRDefault="00740C20" w:rsidP="00740C20">
      <w:pPr>
        <w:spacing w:after="0" w:line="252" w:lineRule="auto"/>
        <w:ind w:left="360" w:right="-274"/>
        <w:rPr>
          <w:rFonts w:ascii="Barlow Medium" w:eastAsiaTheme="majorEastAsia" w:hAnsi="Barlow Medium" w:cs="Times New Roman"/>
          <w:bCs/>
          <w:color w:val="595959" w:themeColor="text1" w:themeTint="A6"/>
          <w:sz w:val="18"/>
          <w:szCs w:val="21"/>
        </w:rPr>
      </w:pPr>
    </w:p>
    <w:p w:rsidR="003244E6" w:rsidRPr="00740C20" w:rsidRDefault="003244E6" w:rsidP="00740C20">
      <w:pPr>
        <w:pStyle w:val="ListParagraph"/>
        <w:widowControl w:val="0"/>
        <w:numPr>
          <w:ilvl w:val="0"/>
          <w:numId w:val="6"/>
        </w:numPr>
        <w:tabs>
          <w:tab w:val="left" w:pos="270"/>
        </w:tabs>
        <w:spacing w:after="0" w:line="252" w:lineRule="auto"/>
        <w:ind w:left="-173" w:right="-274" w:hanging="187"/>
        <w:rPr>
          <w:rFonts w:ascii="Barlow Medium" w:hAnsi="Barlow Medium" w:cs="Tahoma"/>
          <w:b/>
          <w:bCs/>
          <w:sz w:val="22"/>
          <w:szCs w:val="24"/>
          <w14:ligatures w14:val="none"/>
        </w:rPr>
      </w:pPr>
      <w:r w:rsidRPr="00740C20">
        <w:rPr>
          <w:rFonts w:ascii="Barlow Medium" w:hAnsi="Barlow Medium" w:cs="Tahoma"/>
          <w:b/>
          <w:bCs/>
          <w:sz w:val="22"/>
          <w:szCs w:val="24"/>
          <w14:ligatures w14:val="none"/>
        </w:rPr>
        <w:t>JUSTICE - Getting what you deserve</w:t>
      </w:r>
    </w:p>
    <w:p w:rsidR="003244E6" w:rsidRPr="00740C20" w:rsidRDefault="00BC3545" w:rsidP="00740C20">
      <w:pPr>
        <w:pStyle w:val="ListParagraph"/>
        <w:widowControl w:val="0"/>
        <w:numPr>
          <w:ilvl w:val="0"/>
          <w:numId w:val="6"/>
        </w:numPr>
        <w:tabs>
          <w:tab w:val="left" w:pos="270"/>
        </w:tabs>
        <w:spacing w:after="0" w:line="252" w:lineRule="auto"/>
        <w:ind w:left="-173" w:right="-274" w:hanging="187"/>
        <w:rPr>
          <w:rFonts w:ascii="Barlow Medium" w:hAnsi="Barlow Medium" w:cs="Tahoma"/>
          <w:b/>
          <w:bCs/>
          <w:sz w:val="22"/>
          <w:szCs w:val="24"/>
          <w14:ligatures w14:val="none"/>
        </w:rPr>
      </w:pPr>
      <w:r w:rsidRPr="00740C20">
        <w:rPr>
          <w:rFonts w:ascii="Barlow Medium" w:hAnsi="Barlow Medium" w:cs="Tahoma"/>
          <w:b/>
          <w:bCs/>
          <w:sz w:val="22"/>
          <w:szCs w:val="24"/>
          <w14:ligatures w14:val="none"/>
        </w:rPr>
        <w:t>MERCY - N</w:t>
      </w:r>
      <w:r w:rsidR="003244E6" w:rsidRPr="00740C20">
        <w:rPr>
          <w:rFonts w:ascii="Barlow Medium" w:hAnsi="Barlow Medium" w:cs="Tahoma"/>
          <w:b/>
          <w:bCs/>
          <w:sz w:val="22"/>
          <w:szCs w:val="24"/>
          <w14:ligatures w14:val="none"/>
        </w:rPr>
        <w:t>ot getting what you deserve</w:t>
      </w:r>
    </w:p>
    <w:p w:rsidR="00B651E8" w:rsidRPr="00740C20" w:rsidRDefault="003244E6" w:rsidP="00740C20">
      <w:pPr>
        <w:pStyle w:val="ListParagraph"/>
        <w:widowControl w:val="0"/>
        <w:numPr>
          <w:ilvl w:val="0"/>
          <w:numId w:val="6"/>
        </w:numPr>
        <w:tabs>
          <w:tab w:val="left" w:pos="270"/>
        </w:tabs>
        <w:spacing w:after="0" w:line="252" w:lineRule="auto"/>
        <w:ind w:left="-173" w:right="-274" w:hanging="187"/>
        <w:rPr>
          <w:rFonts w:ascii="Barlow Medium" w:hAnsi="Barlow Medium" w:cs="Tahoma"/>
          <w:b/>
          <w:bCs/>
          <w:sz w:val="22"/>
          <w:szCs w:val="24"/>
          <w14:ligatures w14:val="none"/>
        </w:rPr>
      </w:pPr>
      <w:r w:rsidRPr="00740C20">
        <w:rPr>
          <w:rFonts w:ascii="Barlow Medium" w:hAnsi="Barlow Medium" w:cs="Tahoma"/>
          <w:b/>
          <w:bCs/>
          <w:sz w:val="22"/>
          <w:szCs w:val="24"/>
          <w14:ligatures w14:val="none"/>
        </w:rPr>
        <w:t xml:space="preserve">GRACE - Getting what </w:t>
      </w:r>
      <w:r w:rsidR="00B651E8" w:rsidRPr="00740C20">
        <w:rPr>
          <w:rFonts w:ascii="Barlow Medium" w:hAnsi="Barlow Medium" w:cs="Tahoma"/>
          <w:b/>
          <w:bCs/>
          <w:sz w:val="22"/>
          <w:szCs w:val="24"/>
          <w14:ligatures w14:val="none"/>
        </w:rPr>
        <w:t xml:space="preserve">you </w:t>
      </w:r>
      <w:r w:rsidRPr="00740C20">
        <w:rPr>
          <w:rFonts w:ascii="Barlow Medium" w:hAnsi="Barlow Medium" w:cs="Tahoma"/>
          <w:b/>
          <w:bCs/>
          <w:sz w:val="22"/>
          <w:szCs w:val="24"/>
          <w14:ligatures w14:val="none"/>
        </w:rPr>
        <w:t>could never earn or deserve</w:t>
      </w:r>
    </w:p>
    <w:p w:rsidR="00740C20" w:rsidRPr="00740C20" w:rsidRDefault="00740C20" w:rsidP="00740C20">
      <w:pPr>
        <w:pStyle w:val="ListParagraph"/>
        <w:widowControl w:val="0"/>
        <w:tabs>
          <w:tab w:val="left" w:pos="270"/>
        </w:tabs>
        <w:spacing w:after="0" w:line="252" w:lineRule="auto"/>
        <w:ind w:left="-173" w:right="-274"/>
        <w:rPr>
          <w:rFonts w:ascii="Barlow Medium" w:hAnsi="Barlow Medium" w:cs="Tahoma"/>
          <w:b/>
          <w:bCs/>
          <w:szCs w:val="24"/>
          <w14:ligatures w14:val="none"/>
        </w:rPr>
      </w:pPr>
    </w:p>
    <w:p w:rsidR="00F864A7" w:rsidRPr="00740C20" w:rsidRDefault="003244E6" w:rsidP="00740C20">
      <w:pPr>
        <w:pStyle w:val="ListParagraph"/>
        <w:widowControl w:val="0"/>
        <w:numPr>
          <w:ilvl w:val="0"/>
          <w:numId w:val="6"/>
        </w:numPr>
        <w:tabs>
          <w:tab w:val="left" w:pos="270"/>
        </w:tabs>
        <w:spacing w:after="0" w:line="252" w:lineRule="auto"/>
        <w:ind w:left="-173" w:right="-274" w:hanging="187"/>
        <w:rPr>
          <w:rFonts w:ascii="Barlow Medium" w:hAnsi="Barlow Medium" w:cs="Tahoma"/>
          <w:b/>
          <w:bCs/>
          <w:sz w:val="22"/>
          <w:szCs w:val="24"/>
          <w14:ligatures w14:val="none"/>
        </w:rPr>
      </w:pPr>
      <w:r w:rsidRPr="00740C20">
        <w:rPr>
          <w:rFonts w:ascii="Barlow Medium" w:hAnsi="Barlow Medium" w:cs="Tahoma"/>
          <w:b/>
          <w:bCs/>
          <w:sz w:val="22"/>
          <w:szCs w:val="24"/>
          <w14:ligatures w14:val="none"/>
        </w:rPr>
        <w:t>The church is the most attract</w:t>
      </w:r>
      <w:r w:rsidR="00C343C6" w:rsidRPr="00740C20">
        <w:rPr>
          <w:rFonts w:ascii="Barlow Medium" w:hAnsi="Barlow Medium" w:cs="Tahoma"/>
          <w:b/>
          <w:bCs/>
          <w:sz w:val="22"/>
          <w:szCs w:val="24"/>
          <w14:ligatures w14:val="none"/>
        </w:rPr>
        <w:t>ive when it is clothed in grace</w:t>
      </w:r>
    </w:p>
    <w:p w:rsidR="00A82FFE" w:rsidRPr="00A82FFE" w:rsidRDefault="00A82FFE" w:rsidP="00740C20">
      <w:pPr>
        <w:spacing w:after="0" w:line="300" w:lineRule="auto"/>
        <w:ind w:right="-274"/>
        <w:rPr>
          <w:rFonts w:ascii="Barlow Medium" w:hAnsi="Barlow Medium" w:cs="Tahoma"/>
          <w:b/>
          <w:bCs/>
          <w:sz w:val="16"/>
          <w:szCs w:val="16"/>
          <w14:ligatures w14:val="none"/>
        </w:rPr>
      </w:pPr>
    </w:p>
    <w:sectPr w:rsidR="00A82FFE" w:rsidRPr="00A82FFE" w:rsidSect="00D35A1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62" w:rsidRDefault="002D7762" w:rsidP="005B64CD">
      <w:pPr>
        <w:spacing w:after="0" w:line="240" w:lineRule="auto"/>
      </w:pPr>
      <w:r>
        <w:separator/>
      </w:r>
    </w:p>
  </w:endnote>
  <w:endnote w:type="continuationSeparator" w:id="0">
    <w:p w:rsidR="002D7762" w:rsidRDefault="002D7762"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 w:name="Barlow">
    <w:altName w:val="Times New Roman"/>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EF" w:rsidRDefault="00D87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33" w:rsidRDefault="00B76833" w:rsidP="002315BE">
    <w:pPr>
      <w:pStyle w:val="Footer"/>
      <w:jc w:val="right"/>
      <w:rPr>
        <w:rFonts w:ascii="Barlow Medium" w:hAnsi="Barlow Medium"/>
        <w:i/>
      </w:rPr>
    </w:pPr>
  </w:p>
  <w:p w:rsidR="00B76833" w:rsidRDefault="000C1C99" w:rsidP="00443C46">
    <w:pPr>
      <w:pStyle w:val="Footer"/>
      <w:jc w:val="right"/>
      <w:rPr>
        <w:rFonts w:ascii="Barlow Medium" w:hAnsi="Barlow Medium"/>
        <w:i/>
      </w:rPr>
    </w:pPr>
    <w:r w:rsidRPr="00F72580">
      <w:rPr>
        <w:rFonts w:ascii="Barlow Medium" w:hAnsi="Barlow Medium"/>
        <w:i/>
      </w:rPr>
      <w:t>All scriptures are NIV</w:t>
    </w:r>
  </w:p>
  <w:p w:rsidR="001D0527" w:rsidRPr="00F72580" w:rsidRDefault="001D0527" w:rsidP="00443C46">
    <w:pPr>
      <w:pStyle w:val="Footer"/>
      <w:jc w:val="right"/>
      <w:rPr>
        <w:rFonts w:ascii="Barlow Medium" w:hAnsi="Barlow Medium"/>
        <w:i/>
      </w:rPr>
    </w:pPr>
    <w:r>
      <w:rPr>
        <w:rFonts w:ascii="Barlow Medium" w:hAnsi="Barlow Medium"/>
        <w:i/>
      </w:rPr>
      <w:t>Resource: maxlucado.com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F72580" w:rsidRDefault="00BB0805" w:rsidP="00BB0805">
    <w:pPr>
      <w:pStyle w:val="Footer"/>
      <w:jc w:val="right"/>
      <w:rPr>
        <w:rFonts w:ascii="Barlow Medium" w:hAnsi="Barlow Medium"/>
        <w:i/>
      </w:rPr>
    </w:pPr>
    <w:r>
      <w:rPr>
        <w:rFonts w:ascii="Barlow Medium" w:hAnsi="Barlow Medium"/>
        <w:i/>
      </w:rPr>
      <w:t>Resource</w:t>
    </w:r>
    <w:r w:rsidR="00D879EF">
      <w:rPr>
        <w:rFonts w:ascii="Barlow Medium" w:hAnsi="Barlow Medium"/>
        <w:i/>
      </w:rPr>
      <w:t>s</w:t>
    </w:r>
    <w:bookmarkStart w:id="0" w:name="_GoBack"/>
    <w:bookmarkEnd w:id="0"/>
    <w:r>
      <w:rPr>
        <w:rFonts w:ascii="Barlow Medium" w:hAnsi="Barlow Medium"/>
        <w:i/>
      </w:rPr>
      <w:t xml:space="preserve">: </w:t>
    </w:r>
    <w:r w:rsidR="00891222" w:rsidRPr="00891222">
      <w:rPr>
        <w:rFonts w:ascii="Barlow Medium" w:hAnsi="Barlow Medium"/>
        <w:i/>
      </w:rPr>
      <w:t>Love Like That by Dr. Les Parrott &amp; The Relationship Principles of Jesus by Tom Holladay</w:t>
    </w:r>
  </w:p>
  <w:p w:rsidR="00BB0805" w:rsidRDefault="00BB0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62" w:rsidRDefault="002D7762" w:rsidP="005B64CD">
      <w:pPr>
        <w:spacing w:after="0" w:line="240" w:lineRule="auto"/>
      </w:pPr>
      <w:r>
        <w:separator/>
      </w:r>
    </w:p>
  </w:footnote>
  <w:footnote w:type="continuationSeparator" w:id="0">
    <w:p w:rsidR="002D7762" w:rsidRDefault="002D7762"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EF" w:rsidRDefault="00D87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EF" w:rsidRDefault="00D87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C2F850CC"/>
    <w:lvl w:ilvl="0" w:tplc="B896EB12">
      <w:start w:val="1"/>
      <w:numFmt w:val="bullet"/>
      <w:lvlText w:val=""/>
      <w:lvlJc w:val="left"/>
      <w:pPr>
        <w:ind w:left="720" w:hanging="360"/>
      </w:pPr>
      <w:rPr>
        <w:rFonts w:ascii="Symbol" w:hAnsi="Symbol" w:hint="default"/>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7"/>
  </w:num>
  <w:num w:numId="5">
    <w:abstractNumId w:val="4"/>
  </w:num>
  <w:num w:numId="6">
    <w:abstractNumId w:val="2"/>
  </w:num>
  <w:num w:numId="7">
    <w:abstractNumId w:val="6"/>
  </w:num>
  <w:num w:numId="8">
    <w:abstractNumId w:val="21"/>
  </w:num>
  <w:num w:numId="9">
    <w:abstractNumId w:val="3"/>
  </w:num>
  <w:num w:numId="10">
    <w:abstractNumId w:val="19"/>
  </w:num>
  <w:num w:numId="11">
    <w:abstractNumId w:val="11"/>
  </w:num>
  <w:num w:numId="12">
    <w:abstractNumId w:val="13"/>
  </w:num>
  <w:num w:numId="13">
    <w:abstractNumId w:val="20"/>
  </w:num>
  <w:num w:numId="14">
    <w:abstractNumId w:val="8"/>
  </w:num>
  <w:num w:numId="15">
    <w:abstractNumId w:val="18"/>
  </w:num>
  <w:num w:numId="16">
    <w:abstractNumId w:val="5"/>
  </w:num>
  <w:num w:numId="17">
    <w:abstractNumId w:val="12"/>
  </w:num>
  <w:num w:numId="18">
    <w:abstractNumId w:val="9"/>
  </w:num>
  <w:num w:numId="19">
    <w:abstractNumId w:val="14"/>
  </w:num>
  <w:num w:numId="20">
    <w:abstractNumId w:val="10"/>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10D3C"/>
    <w:rsid w:val="000372D4"/>
    <w:rsid w:val="0004107E"/>
    <w:rsid w:val="00044E81"/>
    <w:rsid w:val="0004617F"/>
    <w:rsid w:val="00055FB7"/>
    <w:rsid w:val="000648BF"/>
    <w:rsid w:val="00070D8A"/>
    <w:rsid w:val="00081474"/>
    <w:rsid w:val="00082B3E"/>
    <w:rsid w:val="0008557B"/>
    <w:rsid w:val="000A667E"/>
    <w:rsid w:val="000B1005"/>
    <w:rsid w:val="000C1C99"/>
    <w:rsid w:val="000C6807"/>
    <w:rsid w:val="000F26DA"/>
    <w:rsid w:val="000F6AC1"/>
    <w:rsid w:val="00112AEC"/>
    <w:rsid w:val="001160C8"/>
    <w:rsid w:val="0013436B"/>
    <w:rsid w:val="00152854"/>
    <w:rsid w:val="00162008"/>
    <w:rsid w:val="00163E79"/>
    <w:rsid w:val="00193DC8"/>
    <w:rsid w:val="0019498C"/>
    <w:rsid w:val="00197DE0"/>
    <w:rsid w:val="001A3267"/>
    <w:rsid w:val="001A56AE"/>
    <w:rsid w:val="001B2DBB"/>
    <w:rsid w:val="001B4862"/>
    <w:rsid w:val="001D0527"/>
    <w:rsid w:val="001D3922"/>
    <w:rsid w:val="001E1579"/>
    <w:rsid w:val="001E3EE8"/>
    <w:rsid w:val="001E4654"/>
    <w:rsid w:val="00214975"/>
    <w:rsid w:val="002315BE"/>
    <w:rsid w:val="00244864"/>
    <w:rsid w:val="00251BDD"/>
    <w:rsid w:val="002610C9"/>
    <w:rsid w:val="002623AA"/>
    <w:rsid w:val="0029104A"/>
    <w:rsid w:val="00296376"/>
    <w:rsid w:val="00296F5E"/>
    <w:rsid w:val="002A4A61"/>
    <w:rsid w:val="002A6D87"/>
    <w:rsid w:val="002A7AEC"/>
    <w:rsid w:val="002A7C7F"/>
    <w:rsid w:val="002B3F4A"/>
    <w:rsid w:val="002D299B"/>
    <w:rsid w:val="002D7762"/>
    <w:rsid w:val="002E6633"/>
    <w:rsid w:val="00312EC1"/>
    <w:rsid w:val="00316C71"/>
    <w:rsid w:val="0031715B"/>
    <w:rsid w:val="003244E6"/>
    <w:rsid w:val="00334C29"/>
    <w:rsid w:val="00335A6D"/>
    <w:rsid w:val="00350822"/>
    <w:rsid w:val="0035161E"/>
    <w:rsid w:val="00353837"/>
    <w:rsid w:val="00354CAE"/>
    <w:rsid w:val="00381EA7"/>
    <w:rsid w:val="0039568A"/>
    <w:rsid w:val="003A4186"/>
    <w:rsid w:val="003A44A9"/>
    <w:rsid w:val="003B2495"/>
    <w:rsid w:val="003B47F7"/>
    <w:rsid w:val="003C43EF"/>
    <w:rsid w:val="003C722C"/>
    <w:rsid w:val="003E67FF"/>
    <w:rsid w:val="003F5C59"/>
    <w:rsid w:val="0042411E"/>
    <w:rsid w:val="00425A51"/>
    <w:rsid w:val="00426B8C"/>
    <w:rsid w:val="00427DFC"/>
    <w:rsid w:val="00443C46"/>
    <w:rsid w:val="00445C0D"/>
    <w:rsid w:val="004510D8"/>
    <w:rsid w:val="00465147"/>
    <w:rsid w:val="00465CE8"/>
    <w:rsid w:val="004670B6"/>
    <w:rsid w:val="00481966"/>
    <w:rsid w:val="00481F22"/>
    <w:rsid w:val="0048259F"/>
    <w:rsid w:val="00493CFA"/>
    <w:rsid w:val="004A55FD"/>
    <w:rsid w:val="004C2004"/>
    <w:rsid w:val="004C5C4D"/>
    <w:rsid w:val="004E4018"/>
    <w:rsid w:val="004E6BE0"/>
    <w:rsid w:val="004F6E7D"/>
    <w:rsid w:val="005009B1"/>
    <w:rsid w:val="00502541"/>
    <w:rsid w:val="00503C9A"/>
    <w:rsid w:val="00506516"/>
    <w:rsid w:val="00521B05"/>
    <w:rsid w:val="005351DF"/>
    <w:rsid w:val="005429A0"/>
    <w:rsid w:val="00543F62"/>
    <w:rsid w:val="005667F3"/>
    <w:rsid w:val="005915DC"/>
    <w:rsid w:val="005A5F40"/>
    <w:rsid w:val="005A6776"/>
    <w:rsid w:val="005B64CD"/>
    <w:rsid w:val="005C3356"/>
    <w:rsid w:val="005F0390"/>
    <w:rsid w:val="006240A6"/>
    <w:rsid w:val="0064578C"/>
    <w:rsid w:val="0065323C"/>
    <w:rsid w:val="00671270"/>
    <w:rsid w:val="00676B10"/>
    <w:rsid w:val="00680029"/>
    <w:rsid w:val="006966E4"/>
    <w:rsid w:val="006A08BB"/>
    <w:rsid w:val="006A5BC3"/>
    <w:rsid w:val="006C13F8"/>
    <w:rsid w:val="006C535B"/>
    <w:rsid w:val="006D1F03"/>
    <w:rsid w:val="006E1F5E"/>
    <w:rsid w:val="006F7425"/>
    <w:rsid w:val="00701739"/>
    <w:rsid w:val="00712226"/>
    <w:rsid w:val="007144C5"/>
    <w:rsid w:val="00715100"/>
    <w:rsid w:val="007158D6"/>
    <w:rsid w:val="007342EA"/>
    <w:rsid w:val="00734999"/>
    <w:rsid w:val="00740C20"/>
    <w:rsid w:val="00740C6B"/>
    <w:rsid w:val="007626FC"/>
    <w:rsid w:val="00767740"/>
    <w:rsid w:val="0077030A"/>
    <w:rsid w:val="007A14C1"/>
    <w:rsid w:val="007B4EF9"/>
    <w:rsid w:val="007C3B9C"/>
    <w:rsid w:val="007F4736"/>
    <w:rsid w:val="00800890"/>
    <w:rsid w:val="008023C0"/>
    <w:rsid w:val="00803F8F"/>
    <w:rsid w:val="00807524"/>
    <w:rsid w:val="0081572B"/>
    <w:rsid w:val="00817E1A"/>
    <w:rsid w:val="00824942"/>
    <w:rsid w:val="008352D9"/>
    <w:rsid w:val="00847013"/>
    <w:rsid w:val="0085169A"/>
    <w:rsid w:val="008619A0"/>
    <w:rsid w:val="008630C2"/>
    <w:rsid w:val="00873956"/>
    <w:rsid w:val="00891222"/>
    <w:rsid w:val="00894743"/>
    <w:rsid w:val="008A25A5"/>
    <w:rsid w:val="008B1F6F"/>
    <w:rsid w:val="008B3FF3"/>
    <w:rsid w:val="008C0409"/>
    <w:rsid w:val="008D2A7C"/>
    <w:rsid w:val="008E21EB"/>
    <w:rsid w:val="008E39BD"/>
    <w:rsid w:val="0090185C"/>
    <w:rsid w:val="00905DCF"/>
    <w:rsid w:val="009066D1"/>
    <w:rsid w:val="009142AF"/>
    <w:rsid w:val="00920F7F"/>
    <w:rsid w:val="0092326B"/>
    <w:rsid w:val="009245F2"/>
    <w:rsid w:val="00927460"/>
    <w:rsid w:val="00927895"/>
    <w:rsid w:val="009311A8"/>
    <w:rsid w:val="00944173"/>
    <w:rsid w:val="009455D7"/>
    <w:rsid w:val="00960022"/>
    <w:rsid w:val="00980766"/>
    <w:rsid w:val="00994543"/>
    <w:rsid w:val="009B35EA"/>
    <w:rsid w:val="009E6D7B"/>
    <w:rsid w:val="00A02874"/>
    <w:rsid w:val="00A17031"/>
    <w:rsid w:val="00A17626"/>
    <w:rsid w:val="00A25AA8"/>
    <w:rsid w:val="00A26918"/>
    <w:rsid w:val="00A31606"/>
    <w:rsid w:val="00A33996"/>
    <w:rsid w:val="00A36993"/>
    <w:rsid w:val="00A60282"/>
    <w:rsid w:val="00A67931"/>
    <w:rsid w:val="00A82FFE"/>
    <w:rsid w:val="00A927F8"/>
    <w:rsid w:val="00A9451D"/>
    <w:rsid w:val="00AB09B1"/>
    <w:rsid w:val="00AE1817"/>
    <w:rsid w:val="00AF5924"/>
    <w:rsid w:val="00AF7CD5"/>
    <w:rsid w:val="00AF7F55"/>
    <w:rsid w:val="00B04C88"/>
    <w:rsid w:val="00B41928"/>
    <w:rsid w:val="00B50E3E"/>
    <w:rsid w:val="00B54274"/>
    <w:rsid w:val="00B62B1C"/>
    <w:rsid w:val="00B651E8"/>
    <w:rsid w:val="00B70F78"/>
    <w:rsid w:val="00B74D87"/>
    <w:rsid w:val="00B76833"/>
    <w:rsid w:val="00B8379E"/>
    <w:rsid w:val="00B87ADE"/>
    <w:rsid w:val="00B915CC"/>
    <w:rsid w:val="00BA5DDD"/>
    <w:rsid w:val="00BB0805"/>
    <w:rsid w:val="00BB2692"/>
    <w:rsid w:val="00BB5F6B"/>
    <w:rsid w:val="00BC3545"/>
    <w:rsid w:val="00BD132D"/>
    <w:rsid w:val="00BE0479"/>
    <w:rsid w:val="00BF1111"/>
    <w:rsid w:val="00BF32E5"/>
    <w:rsid w:val="00C03554"/>
    <w:rsid w:val="00C2394E"/>
    <w:rsid w:val="00C23A9A"/>
    <w:rsid w:val="00C24E3D"/>
    <w:rsid w:val="00C26518"/>
    <w:rsid w:val="00C343C6"/>
    <w:rsid w:val="00C504F2"/>
    <w:rsid w:val="00C7573F"/>
    <w:rsid w:val="00C95BCD"/>
    <w:rsid w:val="00C96922"/>
    <w:rsid w:val="00C96997"/>
    <w:rsid w:val="00CA4132"/>
    <w:rsid w:val="00CB1059"/>
    <w:rsid w:val="00CB7774"/>
    <w:rsid w:val="00CD12F1"/>
    <w:rsid w:val="00CE4C36"/>
    <w:rsid w:val="00CF7337"/>
    <w:rsid w:val="00D04D04"/>
    <w:rsid w:val="00D05C61"/>
    <w:rsid w:val="00D1117F"/>
    <w:rsid w:val="00D30FFA"/>
    <w:rsid w:val="00D35A1E"/>
    <w:rsid w:val="00D4362A"/>
    <w:rsid w:val="00D553E5"/>
    <w:rsid w:val="00D65D03"/>
    <w:rsid w:val="00D879EF"/>
    <w:rsid w:val="00D93D65"/>
    <w:rsid w:val="00D97A4A"/>
    <w:rsid w:val="00DA01DE"/>
    <w:rsid w:val="00DA732B"/>
    <w:rsid w:val="00DC06BE"/>
    <w:rsid w:val="00DC34FC"/>
    <w:rsid w:val="00DC6CA7"/>
    <w:rsid w:val="00DC6D9D"/>
    <w:rsid w:val="00DD7919"/>
    <w:rsid w:val="00DE32EF"/>
    <w:rsid w:val="00E07888"/>
    <w:rsid w:val="00E17508"/>
    <w:rsid w:val="00E27851"/>
    <w:rsid w:val="00E32494"/>
    <w:rsid w:val="00E33434"/>
    <w:rsid w:val="00E42F81"/>
    <w:rsid w:val="00E54E42"/>
    <w:rsid w:val="00E64CD9"/>
    <w:rsid w:val="00E66709"/>
    <w:rsid w:val="00E8066A"/>
    <w:rsid w:val="00E95174"/>
    <w:rsid w:val="00E9790B"/>
    <w:rsid w:val="00E97E11"/>
    <w:rsid w:val="00EA11E3"/>
    <w:rsid w:val="00EA1D71"/>
    <w:rsid w:val="00EA215C"/>
    <w:rsid w:val="00EA787D"/>
    <w:rsid w:val="00EB5759"/>
    <w:rsid w:val="00EF0907"/>
    <w:rsid w:val="00EF1321"/>
    <w:rsid w:val="00EF2733"/>
    <w:rsid w:val="00EF385A"/>
    <w:rsid w:val="00EF7C5B"/>
    <w:rsid w:val="00F06C38"/>
    <w:rsid w:val="00F11626"/>
    <w:rsid w:val="00F142E7"/>
    <w:rsid w:val="00F458DB"/>
    <w:rsid w:val="00F47873"/>
    <w:rsid w:val="00F52D39"/>
    <w:rsid w:val="00F60761"/>
    <w:rsid w:val="00F61174"/>
    <w:rsid w:val="00F61AA0"/>
    <w:rsid w:val="00F648FB"/>
    <w:rsid w:val="00F649B9"/>
    <w:rsid w:val="00F658E1"/>
    <w:rsid w:val="00F72580"/>
    <w:rsid w:val="00F7268A"/>
    <w:rsid w:val="00F74E6C"/>
    <w:rsid w:val="00F864A7"/>
    <w:rsid w:val="00FA1048"/>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22"/>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CA31-9A2B-4F17-86A9-9CFC9ABB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3</cp:revision>
  <cp:lastPrinted>2022-01-06T20:03:00Z</cp:lastPrinted>
  <dcterms:created xsi:type="dcterms:W3CDTF">2022-01-27T21:15:00Z</dcterms:created>
  <dcterms:modified xsi:type="dcterms:W3CDTF">2022-01-29T21:00:00Z</dcterms:modified>
</cp:coreProperties>
</file>