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DE" w:rsidRDefault="00B87ADE" w:rsidP="00521B05">
      <w:pPr>
        <w:pStyle w:val="Body"/>
        <w:ind w:left="-630" w:hanging="360"/>
        <w:rPr>
          <w:rFonts w:ascii="Barlow Medium" w:hAnsi="Barlow Medium"/>
          <w14:ligatures w14:val="none"/>
        </w:rPr>
      </w:pPr>
      <w:r>
        <w:rPr>
          <w:rFonts w:ascii="Barlow Medium" w:hAnsi="Barlow Medium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-228601</wp:posOffset>
                </wp:positionH>
                <wp:positionV relativeFrom="paragraph">
                  <wp:posOffset>676275</wp:posOffset>
                </wp:positionV>
                <wp:extent cx="6619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6B18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3.25pt" to="503.2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Barlow Medium" w:hAnsi="Barlow Medium"/>
          <w:noProof/>
          <w14:ligatures w14:val="none"/>
          <w14:cntxtAlts w14:val="0"/>
        </w:rPr>
        <w:t xml:space="preserve">     </w:t>
      </w:r>
      <w:r w:rsidR="0048259F">
        <w:rPr>
          <w:rFonts w:ascii="Barlow Medium" w:hAnsi="Barlow Medium"/>
          <w14:ligatures w14:val="none"/>
        </w:rPr>
        <w:t xml:space="preserve"> </w:t>
      </w:r>
      <w:r w:rsidR="00B41928">
        <w:rPr>
          <w:rFonts w:ascii="Barlow Medium" w:hAnsi="Barlow Medium"/>
          <w14:ligatures w14:val="none"/>
        </w:rPr>
        <w:t xml:space="preserve">   </w:t>
      </w:r>
      <w:r w:rsidR="00521B05">
        <w:rPr>
          <w:rFonts w:ascii="Barlow Medium" w:hAnsi="Barlow Medium"/>
          <w:noProof/>
          <w14:ligatures w14:val="none"/>
          <w14:cntxtAlts w14:val="0"/>
        </w:rPr>
        <w:drawing>
          <wp:inline distT="0" distB="0" distL="0" distR="0" wp14:anchorId="5DB6417E" wp14:editId="33FB595D">
            <wp:extent cx="3474085" cy="537366"/>
            <wp:effectExtent l="0" t="0" r="0" b="0"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 rotWithShape="1"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0" b="9002"/>
                    <a:stretch/>
                  </pic:blipFill>
                  <pic:spPr bwMode="auto">
                    <a:xfrm>
                      <a:off x="0" y="0"/>
                      <a:ext cx="3588303" cy="555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79E" w:rsidRPr="00B87ADE" w:rsidRDefault="00B41928" w:rsidP="00B87ADE">
      <w:pPr>
        <w:pStyle w:val="Body"/>
        <w:ind w:left="-360"/>
        <w:rPr>
          <w:rFonts w:ascii="Barlow Medium" w:hAnsi="Barlow Medium"/>
          <w:sz w:val="18"/>
          <w14:ligatures w14:val="none"/>
        </w:rPr>
      </w:pPr>
      <w:r>
        <w:rPr>
          <w:rFonts w:ascii="Barlow Medium" w:hAnsi="Barlow Medium"/>
          <w14:ligatures w14:val="none"/>
        </w:rPr>
        <w:t xml:space="preserve">  </w:t>
      </w:r>
      <w:r w:rsidR="00D4362A">
        <w:rPr>
          <w:rFonts w:ascii="Barlow Medium" w:hAnsi="Barlow Medium"/>
          <w14:ligatures w14:val="none"/>
        </w:rPr>
        <w:tab/>
      </w:r>
      <w:r w:rsidR="00D4362A">
        <w:rPr>
          <w:rFonts w:ascii="Barlow Medium" w:hAnsi="Barlow Medium"/>
          <w14:ligatures w14:val="none"/>
        </w:rPr>
        <w:tab/>
      </w:r>
    </w:p>
    <w:p w:rsidR="0035161E" w:rsidRDefault="001D3F12" w:rsidP="0035161E">
      <w:pPr>
        <w:pStyle w:val="Body"/>
        <w:spacing w:line="240" w:lineRule="auto"/>
        <w:ind w:left="-360" w:right="-540"/>
        <w:rPr>
          <w:rFonts w:ascii="Barlow Medium" w:hAnsi="Barlow Medium"/>
          <w14:ligatures w14:val="none"/>
        </w:rPr>
      </w:pPr>
      <w:r>
        <w:rPr>
          <w:rFonts w:ascii="Barlow Medium" w:hAnsi="Barlow Medium"/>
          <w14:ligatures w14:val="none"/>
        </w:rPr>
        <w:t>Living t</w:t>
      </w:r>
      <w:r w:rsidR="008023C0">
        <w:rPr>
          <w:rFonts w:ascii="Barlow Medium" w:hAnsi="Barlow Medium"/>
          <w14:ligatures w14:val="none"/>
        </w:rPr>
        <w:t>he Good</w:t>
      </w:r>
      <w:r w:rsidR="00E64CD9">
        <w:rPr>
          <w:rFonts w:ascii="Barlow Medium" w:hAnsi="Barlow Medium"/>
          <w14:ligatures w14:val="none"/>
        </w:rPr>
        <w:t>/God</w:t>
      </w:r>
      <w:r w:rsidR="008023C0">
        <w:rPr>
          <w:rFonts w:ascii="Barlow Medium" w:hAnsi="Barlow Medium"/>
          <w14:ligatures w14:val="none"/>
        </w:rPr>
        <w:t xml:space="preserve"> Life</w:t>
      </w:r>
      <w:r w:rsidR="00E32494">
        <w:rPr>
          <w:rFonts w:ascii="Barlow Medium" w:hAnsi="Barlow Medium"/>
          <w14:ligatures w14:val="none"/>
        </w:rPr>
        <w:tab/>
      </w:r>
      <w:r w:rsidR="002E6633">
        <w:rPr>
          <w:rFonts w:ascii="Barlow Medium" w:hAnsi="Barlow Medium"/>
          <w14:ligatures w14:val="none"/>
        </w:rPr>
        <w:tab/>
      </w:r>
      <w:r w:rsidR="005351DF">
        <w:rPr>
          <w:rFonts w:ascii="Barlow Medium" w:hAnsi="Barlow Medium"/>
          <w14:ligatures w14:val="none"/>
        </w:rPr>
        <w:tab/>
      </w:r>
      <w:r w:rsidR="005351D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 xml:space="preserve"> </w:t>
      </w:r>
      <w:r w:rsidR="00B8379E">
        <w:rPr>
          <w:rFonts w:ascii="Barlow Medium" w:hAnsi="Barlow Medium"/>
          <w14:ligatures w14:val="none"/>
        </w:rPr>
        <w:t xml:space="preserve"> </w:t>
      </w:r>
      <w:r w:rsidR="00905DC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ab/>
      </w:r>
      <w:r w:rsidR="00E64CD9">
        <w:rPr>
          <w:rFonts w:ascii="Barlow Medium" w:hAnsi="Barlow Medium"/>
          <w14:ligatures w14:val="none"/>
        </w:rPr>
        <w:t xml:space="preserve">     </w:t>
      </w:r>
      <w:r w:rsidR="00BF1111">
        <w:rPr>
          <w:rFonts w:ascii="Barlow Medium" w:hAnsi="Barlow Medium"/>
          <w14:ligatures w14:val="none"/>
        </w:rPr>
        <w:t xml:space="preserve">Week of </w:t>
      </w:r>
      <w:r w:rsidR="008023C0">
        <w:rPr>
          <w:rFonts w:ascii="Barlow Medium" w:hAnsi="Barlow Medium"/>
          <w14:ligatures w14:val="none"/>
        </w:rPr>
        <w:t>November 7th</w:t>
      </w:r>
    </w:p>
    <w:p w:rsidR="003F5C59" w:rsidRPr="008A25A5" w:rsidRDefault="00E64CD9" w:rsidP="0035161E">
      <w:pPr>
        <w:pStyle w:val="Body"/>
        <w:spacing w:line="240" w:lineRule="auto"/>
        <w:ind w:left="-360" w:right="-540"/>
        <w:rPr>
          <w:rFonts w:ascii="Barlow Medium" w:hAnsi="Barlow Medium"/>
          <w14:ligatures w14:val="none"/>
        </w:rPr>
      </w:pPr>
      <w:r>
        <w:rPr>
          <w:rFonts w:ascii="Barlow Medium" w:hAnsi="Barlow Medium"/>
          <w:i/>
          <w14:ligatures w14:val="none"/>
        </w:rPr>
        <w:tab/>
        <w:t xml:space="preserve">   </w:t>
      </w:r>
      <w:r w:rsidR="008023C0">
        <w:rPr>
          <w:rFonts w:ascii="Barlow Medium" w:hAnsi="Barlow Medium"/>
          <w:i/>
          <w14:ligatures w14:val="none"/>
        </w:rPr>
        <w:tab/>
      </w:r>
      <w:r w:rsidR="008023C0">
        <w:rPr>
          <w:rFonts w:ascii="Barlow Medium" w:hAnsi="Barlow Medium"/>
          <w:i/>
          <w14:ligatures w14:val="none"/>
        </w:rPr>
        <w:tab/>
      </w:r>
      <w:r w:rsidR="008023C0">
        <w:rPr>
          <w:rFonts w:ascii="Barlow Medium" w:hAnsi="Barlow Medium"/>
          <w:i/>
          <w14:ligatures w14:val="none"/>
        </w:rPr>
        <w:tab/>
      </w:r>
      <w:r w:rsidR="00C23A9A">
        <w:rPr>
          <w:rFonts w:ascii="Barlow Medium" w:hAnsi="Barlow Medium"/>
          <w:i/>
          <w14:ligatures w14:val="none"/>
        </w:rPr>
        <w:tab/>
      </w:r>
      <w:r w:rsidR="00C23A9A">
        <w:rPr>
          <w:rFonts w:ascii="Barlow Medium" w:hAnsi="Barlow Medium"/>
          <w:i/>
          <w14:ligatures w14:val="none"/>
        </w:rPr>
        <w:tab/>
      </w:r>
      <w:r w:rsidR="00E32494">
        <w:rPr>
          <w:rFonts w:ascii="Barlow Medium" w:hAnsi="Barlow Medium"/>
          <w:i/>
          <w14:ligatures w14:val="none"/>
        </w:rPr>
        <w:tab/>
      </w:r>
      <w:r w:rsidR="00E32494">
        <w:rPr>
          <w:rFonts w:ascii="Barlow Medium" w:hAnsi="Barlow Medium"/>
          <w:i/>
          <w14:ligatures w14:val="none"/>
        </w:rPr>
        <w:tab/>
      </w:r>
      <w:r w:rsidR="00E32494">
        <w:rPr>
          <w:rFonts w:ascii="Barlow Medium" w:hAnsi="Barlow Medium"/>
          <w:i/>
          <w14:ligatures w14:val="none"/>
        </w:rPr>
        <w:tab/>
        <w:t xml:space="preserve">    </w:t>
      </w:r>
      <w:r w:rsidR="00847013">
        <w:rPr>
          <w:rFonts w:ascii="Barlow Medium" w:hAnsi="Barlow Medium"/>
          <w:i/>
          <w14:ligatures w14:val="none"/>
        </w:rPr>
        <w:tab/>
      </w:r>
      <w:r w:rsidR="00715100">
        <w:rPr>
          <w:rFonts w:ascii="Barlow Medium" w:hAnsi="Barlow Medium"/>
          <w:i/>
          <w14:ligatures w14:val="none"/>
        </w:rPr>
        <w:tab/>
      </w:r>
      <w:r>
        <w:rPr>
          <w:rFonts w:ascii="Barlow Medium" w:hAnsi="Barlow Medium"/>
          <w:i/>
          <w14:ligatures w14:val="none"/>
        </w:rPr>
        <w:t xml:space="preserve">      </w:t>
      </w:r>
      <w:r w:rsidR="001D3F12">
        <w:rPr>
          <w:rFonts w:ascii="Barlow Medium" w:hAnsi="Barlow Medium"/>
          <w:i/>
          <w14:ligatures w14:val="none"/>
        </w:rPr>
        <w:t xml:space="preserve">                </w:t>
      </w:r>
      <w:r>
        <w:rPr>
          <w:rFonts w:ascii="Barlow Medium" w:hAnsi="Barlow Medium"/>
          <w:i/>
          <w14:ligatures w14:val="none"/>
        </w:rPr>
        <w:t xml:space="preserve"> </w:t>
      </w:r>
      <w:r w:rsidR="00E95174">
        <w:rPr>
          <w:rFonts w:ascii="Barlow Medium" w:hAnsi="Barlow Medium"/>
          <w:i/>
          <w14:ligatures w14:val="none"/>
        </w:rPr>
        <w:t>Dr. Hays McKay</w:t>
      </w:r>
    </w:p>
    <w:p w:rsidR="00D97A4A" w:rsidRPr="00D50383" w:rsidRDefault="00044E81" w:rsidP="00D97A4A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56"/>
          <w:szCs w:val="16"/>
          <w14:ligatures w14:val="none"/>
        </w:rPr>
      </w:pPr>
      <w:r w:rsidRPr="00A927F8">
        <w:rPr>
          <w:rFonts w:ascii="Barlow" w:hAnsi="Barlow" w:cs="Tahoma"/>
          <w:b/>
          <w:bCs/>
          <w:sz w:val="16"/>
          <w:szCs w:val="16"/>
          <w14:ligatures w14:val="none"/>
        </w:rPr>
        <w:t xml:space="preserve"> </w:t>
      </w:r>
      <w:r w:rsidR="00B62B1C" w:rsidRPr="00A927F8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  <w:r w:rsidR="00980766" w:rsidRPr="00A927F8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 </w:t>
      </w:r>
      <w:r w:rsidR="00C95BCD" w:rsidRPr="00A927F8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  <w:r w:rsidR="00980766" w:rsidRPr="00C95BCD">
        <w:rPr>
          <w:rFonts w:ascii="Barlow" w:hAnsi="Barlow" w:cs="Tahoma"/>
          <w:b/>
          <w:bCs/>
          <w:sz w:val="16"/>
          <w:szCs w:val="16"/>
          <w14:ligatures w14:val="none"/>
        </w:rPr>
        <w:t xml:space="preserve"> </w:t>
      </w:r>
      <w:r w:rsidRPr="00C95BCD">
        <w:rPr>
          <w:rFonts w:ascii="Barlow" w:hAnsi="Barlow" w:cs="Tahoma"/>
          <w:b/>
          <w:bCs/>
          <w:sz w:val="16"/>
          <w:szCs w:val="16"/>
          <w14:ligatures w14:val="none"/>
        </w:rPr>
        <w:t xml:space="preserve"> </w:t>
      </w:r>
      <w:r w:rsidR="00C26518" w:rsidRPr="00C95BCD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  <w:r w:rsidR="00C95BCD" w:rsidRPr="00C95BCD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  <w:bookmarkStart w:id="0" w:name="_GoBack"/>
      <w:bookmarkEnd w:id="0"/>
    </w:p>
    <w:p w:rsidR="00D97A4A" w:rsidRPr="001D3F12" w:rsidRDefault="008023C0" w:rsidP="001D3F12">
      <w:pPr>
        <w:widowControl w:val="0"/>
        <w:tabs>
          <w:tab w:val="left" w:pos="270"/>
        </w:tabs>
        <w:spacing w:after="0" w:line="300" w:lineRule="auto"/>
        <w:ind w:left="-360" w:right="-274"/>
        <w:rPr>
          <w:rFonts w:ascii="Barlow Medium" w:hAnsi="Barlow Medium" w:cs="Tahoma"/>
          <w:b/>
          <w:bCs/>
          <w:sz w:val="16"/>
          <w:szCs w:val="16"/>
          <w14:ligatures w14:val="none"/>
        </w:rPr>
      </w:pPr>
      <w:r w:rsidRPr="001D3F12">
        <w:rPr>
          <w:rFonts w:ascii="Barlow Medium" w:hAnsi="Barlow Medium" w:cs="Tahoma"/>
          <w:b/>
          <w:bCs/>
          <w:sz w:val="24"/>
          <w:szCs w:val="16"/>
          <w14:ligatures w14:val="none"/>
        </w:rPr>
        <w:t>Simile - a figure of speech involving the comparison of one thing with another thing of a different kind to make a point</w:t>
      </w:r>
    </w:p>
    <w:p w:rsidR="008023C0" w:rsidRPr="00F72580" w:rsidRDefault="008023C0" w:rsidP="001D3F12">
      <w:pPr>
        <w:widowControl w:val="0"/>
        <w:tabs>
          <w:tab w:val="left" w:pos="270"/>
        </w:tabs>
        <w:spacing w:after="0" w:line="300" w:lineRule="auto"/>
        <w:ind w:right="-274"/>
        <w:rPr>
          <w:rFonts w:ascii="Barlow Medium" w:hAnsi="Barlow Medium" w:cs="Tahoma"/>
          <w:b/>
          <w:bCs/>
          <w:sz w:val="16"/>
          <w:szCs w:val="16"/>
          <w14:ligatures w14:val="none"/>
        </w:rPr>
      </w:pPr>
    </w:p>
    <w:p w:rsidR="008023C0" w:rsidRPr="001D3F12" w:rsidRDefault="008023C0" w:rsidP="001D3F12">
      <w:pPr>
        <w:widowControl w:val="0"/>
        <w:tabs>
          <w:tab w:val="left" w:pos="270"/>
        </w:tabs>
        <w:spacing w:after="0" w:line="300" w:lineRule="auto"/>
        <w:ind w:left="-360" w:right="-274"/>
        <w:rPr>
          <w:rFonts w:ascii="Barlow Medium" w:hAnsi="Barlow Medium" w:cs="Tahoma"/>
          <w:b/>
          <w:bCs/>
          <w:sz w:val="24"/>
          <w:szCs w:val="16"/>
          <w14:ligatures w14:val="none"/>
        </w:rPr>
      </w:pPr>
      <w:r w:rsidRPr="001D3F12">
        <w:rPr>
          <w:rFonts w:ascii="Barlow Medium" w:hAnsi="Barlow Medium" w:cs="Tahoma"/>
          <w:b/>
          <w:bCs/>
          <w:sz w:val="24"/>
          <w:szCs w:val="16"/>
          <w14:ligatures w14:val="none"/>
        </w:rPr>
        <w:t xml:space="preserve">“Her hair glistened in the rain like nose hairs after a sneeze!”  </w:t>
      </w:r>
    </w:p>
    <w:p w:rsidR="008023C0" w:rsidRPr="00F72580" w:rsidRDefault="008023C0" w:rsidP="001D3F12">
      <w:pPr>
        <w:widowControl w:val="0"/>
        <w:tabs>
          <w:tab w:val="left" w:pos="270"/>
        </w:tabs>
        <w:spacing w:after="0" w:line="300" w:lineRule="auto"/>
        <w:ind w:right="-274"/>
        <w:rPr>
          <w:rFonts w:ascii="Barlow Medium" w:hAnsi="Barlow Medium" w:cs="Tahoma"/>
          <w:b/>
          <w:bCs/>
          <w:sz w:val="16"/>
          <w:szCs w:val="16"/>
          <w14:ligatures w14:val="none"/>
        </w:rPr>
      </w:pPr>
    </w:p>
    <w:p w:rsidR="008023C0" w:rsidRPr="001D3F12" w:rsidRDefault="00E64CD9" w:rsidP="001D3F12">
      <w:pPr>
        <w:widowControl w:val="0"/>
        <w:tabs>
          <w:tab w:val="left" w:pos="270"/>
        </w:tabs>
        <w:spacing w:after="0" w:line="300" w:lineRule="auto"/>
        <w:ind w:left="-360" w:right="-274"/>
        <w:rPr>
          <w:rFonts w:ascii="Barlow Medium" w:hAnsi="Barlow Medium" w:cs="Tahoma"/>
          <w:b/>
          <w:bCs/>
          <w:sz w:val="24"/>
          <w:szCs w:val="24"/>
          <w14:ligatures w14:val="none"/>
        </w:rPr>
      </w:pPr>
      <w:r w:rsidRPr="001D3F12">
        <w:rPr>
          <w:rFonts w:ascii="Barlow Medium" w:hAnsi="Barlow Medium" w:cs="Tahoma"/>
          <w:b/>
          <w:bCs/>
          <w:sz w:val="24"/>
          <w:szCs w:val="24"/>
          <w14:ligatures w14:val="none"/>
        </w:rPr>
        <w:t>Three</w:t>
      </w:r>
      <w:r w:rsidR="008023C0" w:rsidRPr="001D3F12">
        <w:rPr>
          <w:rFonts w:ascii="Barlow Medium" w:hAnsi="Barlow Medium" w:cs="Tahoma"/>
          <w:b/>
          <w:bCs/>
          <w:sz w:val="24"/>
          <w:szCs w:val="24"/>
          <w14:ligatures w14:val="none"/>
        </w:rPr>
        <w:t xml:space="preserve"> basic principles today:</w:t>
      </w:r>
    </w:p>
    <w:p w:rsidR="008023C0" w:rsidRPr="00F72580" w:rsidRDefault="008023C0" w:rsidP="00994543">
      <w:pPr>
        <w:widowControl w:val="0"/>
        <w:tabs>
          <w:tab w:val="left" w:pos="270"/>
        </w:tabs>
        <w:spacing w:after="0" w:line="300" w:lineRule="auto"/>
        <w:ind w:right="-274"/>
        <w:rPr>
          <w:rFonts w:ascii="Barlow Medium" w:hAnsi="Barlow Medium" w:cs="Tahoma"/>
          <w:b/>
          <w:bCs/>
          <w:sz w:val="16"/>
          <w:szCs w:val="16"/>
          <w14:ligatures w14:val="none"/>
        </w:rPr>
      </w:pPr>
    </w:p>
    <w:p w:rsidR="008023C0" w:rsidRPr="001D3F12" w:rsidRDefault="008023C0" w:rsidP="001D3F12">
      <w:pPr>
        <w:pStyle w:val="ListParagraph"/>
        <w:widowControl w:val="0"/>
        <w:numPr>
          <w:ilvl w:val="0"/>
          <w:numId w:val="15"/>
        </w:numPr>
        <w:tabs>
          <w:tab w:val="left" w:pos="270"/>
        </w:tabs>
        <w:spacing w:after="0" w:line="300" w:lineRule="auto"/>
        <w:ind w:right="-274"/>
        <w:rPr>
          <w:rFonts w:ascii="Barlow Medium" w:hAnsi="Barlow Medium" w:cs="Tahoma"/>
          <w:b/>
          <w:bCs/>
          <w:sz w:val="16"/>
          <w:szCs w:val="16"/>
          <w14:ligatures w14:val="none"/>
        </w:rPr>
      </w:pPr>
      <w:r w:rsidRPr="001D3F12">
        <w:rPr>
          <w:rFonts w:ascii="Barlow Medium" w:hAnsi="Barlow Medium" w:cs="Tahoma"/>
          <w:b/>
          <w:bCs/>
          <w:sz w:val="24"/>
          <w:szCs w:val="24"/>
          <w14:ligatures w14:val="none"/>
        </w:rPr>
        <w:t>God Owns It All</w:t>
      </w:r>
    </w:p>
    <w:p w:rsidR="00E32494" w:rsidRPr="00F72580" w:rsidRDefault="00E32494" w:rsidP="00994543">
      <w:pPr>
        <w:widowControl w:val="0"/>
        <w:tabs>
          <w:tab w:val="left" w:pos="270"/>
        </w:tabs>
        <w:spacing w:after="0" w:line="300" w:lineRule="auto"/>
        <w:ind w:right="-274"/>
        <w:rPr>
          <w:rFonts w:ascii="Barlow Medium" w:hAnsi="Barlow Medium" w:cs="Tahoma"/>
          <w:b/>
          <w:bCs/>
          <w:sz w:val="16"/>
          <w:szCs w:val="16"/>
          <w14:ligatures w14:val="none"/>
        </w:rPr>
      </w:pPr>
    </w:p>
    <w:p w:rsidR="00D97A4A" w:rsidRPr="00F72580" w:rsidRDefault="00D97A4A" w:rsidP="00994543">
      <w:pPr>
        <w:spacing w:after="0" w:line="30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</w:pPr>
      <w:r w:rsidRPr="00F72580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(</w:t>
      </w:r>
      <w:r w:rsidR="00E64CD9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Matthew 25:</w:t>
      </w:r>
      <w:r w:rsidR="008023C0" w:rsidRPr="00F72580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14-15 NLT</w:t>
      </w:r>
      <w:r w:rsidRPr="00F72580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) </w:t>
      </w:r>
      <w:r w:rsidR="008023C0" w:rsidRPr="00F72580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“Again, the Kingdom of Heaven can be illustrated by the story of a man going on a long trip. He called together his servants and entrusted his money to them while he was gone. </w:t>
      </w:r>
      <w:r w:rsidR="008023C0" w:rsidRPr="00F72580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  <w:vertAlign w:val="superscript"/>
        </w:rPr>
        <w:t>15</w:t>
      </w:r>
      <w:r w:rsidR="00F72580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 He gave five bags of silver</w:t>
      </w:r>
      <w:r w:rsidR="008023C0" w:rsidRPr="00F72580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 to one, two bags of silver to another, and one bag of silver to the last—dividing it in proportion to their abilities. He then left on his trip.</w:t>
      </w:r>
    </w:p>
    <w:p w:rsidR="008023C0" w:rsidRPr="00F72580" w:rsidRDefault="008023C0" w:rsidP="00994543">
      <w:pPr>
        <w:spacing w:after="0" w:line="30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  <w:sz w:val="16"/>
          <w:szCs w:val="16"/>
        </w:rPr>
      </w:pPr>
    </w:p>
    <w:p w:rsidR="00E32494" w:rsidRPr="00F72580" w:rsidRDefault="008023C0" w:rsidP="00994543">
      <w:pPr>
        <w:spacing w:after="0" w:line="30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</w:pPr>
      <w:r w:rsidRPr="00F72580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(Psalm 24:1) The earth is the Lord’s, and everything in it, the world, and all who live in it;</w:t>
      </w:r>
    </w:p>
    <w:p w:rsidR="008023C0" w:rsidRPr="00F72580" w:rsidRDefault="008023C0" w:rsidP="00994543">
      <w:pPr>
        <w:spacing w:after="0" w:line="300" w:lineRule="auto"/>
        <w:ind w:left="360" w:right="-274"/>
        <w:rPr>
          <w:rFonts w:ascii="Barlow Medium" w:hAnsi="Barlow Medium" w:cs="Tahoma"/>
          <w:b/>
          <w:bCs/>
          <w:sz w:val="16"/>
          <w:szCs w:val="16"/>
          <w14:ligatures w14:val="none"/>
        </w:rPr>
      </w:pPr>
    </w:p>
    <w:p w:rsidR="008023C0" w:rsidRPr="00F72580" w:rsidRDefault="008023C0" w:rsidP="001D3F12">
      <w:pPr>
        <w:pStyle w:val="ListParagraph"/>
        <w:widowControl w:val="0"/>
        <w:numPr>
          <w:ilvl w:val="0"/>
          <w:numId w:val="15"/>
        </w:numPr>
        <w:tabs>
          <w:tab w:val="left" w:pos="270"/>
        </w:tabs>
        <w:spacing w:after="0" w:line="300" w:lineRule="auto"/>
        <w:ind w:right="-274"/>
        <w:rPr>
          <w:rFonts w:ascii="Barlow Medium" w:hAnsi="Barlow Medium" w:cs="Tahoma"/>
          <w:b/>
          <w:bCs/>
          <w:sz w:val="24"/>
          <w:szCs w:val="24"/>
          <w14:ligatures w14:val="none"/>
        </w:rPr>
      </w:pPr>
      <w:r w:rsidRPr="00F72580">
        <w:rPr>
          <w:rFonts w:ascii="Barlow Medium" w:hAnsi="Barlow Medium" w:cs="Tahoma"/>
          <w:b/>
          <w:bCs/>
          <w:sz w:val="24"/>
          <w:szCs w:val="24"/>
          <w14:ligatures w14:val="none"/>
        </w:rPr>
        <w:t>God has enrolled us in character development school</w:t>
      </w:r>
    </w:p>
    <w:p w:rsidR="00D97A4A" w:rsidRPr="00F72580" w:rsidRDefault="00D97A4A" w:rsidP="00994543">
      <w:pPr>
        <w:widowControl w:val="0"/>
        <w:tabs>
          <w:tab w:val="left" w:pos="270"/>
        </w:tabs>
        <w:spacing w:after="0" w:line="300" w:lineRule="auto"/>
        <w:ind w:right="-274"/>
        <w:rPr>
          <w:rFonts w:ascii="Barlow Medium" w:hAnsi="Barlow Medium" w:cs="Tahoma"/>
          <w:b/>
          <w:bCs/>
          <w:sz w:val="16"/>
          <w:szCs w:val="16"/>
          <w14:ligatures w14:val="none"/>
        </w:rPr>
      </w:pPr>
    </w:p>
    <w:p w:rsidR="008023C0" w:rsidRPr="001D3F12" w:rsidRDefault="008023C0" w:rsidP="001D3F12">
      <w:pPr>
        <w:pStyle w:val="ListParagraph"/>
        <w:widowControl w:val="0"/>
        <w:numPr>
          <w:ilvl w:val="0"/>
          <w:numId w:val="15"/>
        </w:numPr>
        <w:tabs>
          <w:tab w:val="left" w:pos="270"/>
        </w:tabs>
        <w:spacing w:after="0" w:line="300" w:lineRule="auto"/>
        <w:ind w:right="-274"/>
        <w:rPr>
          <w:rFonts w:ascii="Barlow Medium" w:hAnsi="Barlow Medium" w:cs="Tahoma"/>
          <w:b/>
          <w:bCs/>
          <w:sz w:val="24"/>
          <w:szCs w:val="16"/>
          <w14:ligatures w14:val="none"/>
        </w:rPr>
      </w:pPr>
      <w:r w:rsidRPr="001D3F12">
        <w:rPr>
          <w:rFonts w:ascii="Barlow Medium" w:hAnsi="Barlow Medium" w:cs="Tahoma"/>
          <w:b/>
          <w:bCs/>
          <w:sz w:val="24"/>
          <w:szCs w:val="16"/>
          <w14:ligatures w14:val="none"/>
        </w:rPr>
        <w:t xml:space="preserve">God uses money as a tool, a test, and a testimony </w:t>
      </w:r>
    </w:p>
    <w:p w:rsidR="005009B1" w:rsidRPr="00F72580" w:rsidRDefault="005009B1" w:rsidP="00994543">
      <w:pPr>
        <w:widowControl w:val="0"/>
        <w:tabs>
          <w:tab w:val="left" w:pos="270"/>
        </w:tabs>
        <w:spacing w:after="0" w:line="300" w:lineRule="auto"/>
        <w:ind w:right="-274"/>
        <w:rPr>
          <w:rFonts w:ascii="Barlow Medium" w:hAnsi="Barlow Medium" w:cs="Tahoma"/>
          <w:b/>
          <w:bCs/>
          <w:sz w:val="16"/>
          <w:szCs w:val="16"/>
          <w14:ligatures w14:val="none"/>
        </w:rPr>
      </w:pPr>
    </w:p>
    <w:p w:rsidR="002A4A61" w:rsidRPr="00F72580" w:rsidRDefault="00E32494" w:rsidP="008B1F6F">
      <w:pPr>
        <w:spacing w:after="0" w:line="30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</w:pPr>
      <w:r w:rsidRPr="00F72580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(</w:t>
      </w:r>
      <w:r w:rsidR="008023C0" w:rsidRPr="00F72580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Proverbs 1:19 MSG</w:t>
      </w:r>
      <w:r w:rsidRPr="00F72580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)</w:t>
      </w:r>
      <w:r w:rsidR="008B1F6F" w:rsidRPr="00F72580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 </w:t>
      </w:r>
      <w:r w:rsidR="008023C0" w:rsidRPr="00F72580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When you grab all you can get, that’s what happens: the more you get, the less you are.</w:t>
      </w:r>
    </w:p>
    <w:p w:rsidR="005009B1" w:rsidRPr="00F72580" w:rsidRDefault="005009B1" w:rsidP="00994543">
      <w:pPr>
        <w:spacing w:after="0" w:line="30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  <w:sz w:val="16"/>
          <w:szCs w:val="16"/>
        </w:rPr>
      </w:pPr>
    </w:p>
    <w:p w:rsidR="005009B1" w:rsidRPr="00F72580" w:rsidRDefault="00E64CD9" w:rsidP="00994543">
      <w:pPr>
        <w:spacing w:after="0" w:line="30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</w:pPr>
      <w:r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(Matthew 25:</w:t>
      </w:r>
      <w:r w:rsidR="005009B1" w:rsidRPr="00F72580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16-17 NLT) “The servant who received the five bags of silver began to invest the money and earned five more. </w:t>
      </w:r>
      <w:r w:rsidR="005009B1" w:rsidRPr="00F72580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  <w:vertAlign w:val="superscript"/>
        </w:rPr>
        <w:t>17</w:t>
      </w:r>
      <w:r w:rsidR="005009B1" w:rsidRPr="00F72580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 The servant with two bags of silver also went to work and earned two more.</w:t>
      </w:r>
    </w:p>
    <w:p w:rsidR="005009B1" w:rsidRPr="00F72580" w:rsidRDefault="005009B1" w:rsidP="00994543">
      <w:pPr>
        <w:spacing w:after="0" w:line="30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  <w:sz w:val="16"/>
          <w:szCs w:val="16"/>
        </w:rPr>
      </w:pPr>
    </w:p>
    <w:p w:rsidR="002A4A61" w:rsidRPr="00F72580" w:rsidRDefault="00E64CD9" w:rsidP="00994543">
      <w:pPr>
        <w:spacing w:after="0" w:line="30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</w:pPr>
      <w:r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(Matthew 25:</w:t>
      </w:r>
      <w:r w:rsidR="005009B1" w:rsidRPr="00F72580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21-23 NLT) “The master was full of praise. ‘Well done, my good and faithful servant. You have been faithful in handling this small amount, so now I will give you many more responsibilities. Let’s celebrate together!’ </w:t>
      </w:r>
      <w:r w:rsidR="005009B1" w:rsidRPr="00F72580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  <w:vertAlign w:val="superscript"/>
        </w:rPr>
        <w:t xml:space="preserve">22 </w:t>
      </w:r>
      <w:r w:rsidR="005009B1" w:rsidRPr="00F72580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“The servant who had received the two bags of silver came forward and said, ‘Master, you gave me two bags of silver to invest, and I have earned two more.’ </w:t>
      </w:r>
      <w:r w:rsidR="005009B1" w:rsidRPr="00F72580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  <w:vertAlign w:val="superscript"/>
        </w:rPr>
        <w:t>23</w:t>
      </w:r>
      <w:r w:rsidR="005009B1" w:rsidRPr="00F72580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 “The master said, ‘</w:t>
      </w:r>
      <w:proofErr w:type="gramStart"/>
      <w:r w:rsidR="005009B1" w:rsidRPr="00F72580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Well</w:t>
      </w:r>
      <w:proofErr w:type="gramEnd"/>
      <w:r w:rsidR="005009B1" w:rsidRPr="00F72580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 done, my good and faithful servant. You have been faithful in handling this small amount, so now I will give you many more responsibilities. Let’s celebrate together!’</w:t>
      </w:r>
    </w:p>
    <w:p w:rsidR="005009B1" w:rsidRPr="00F72580" w:rsidRDefault="005009B1" w:rsidP="00994543">
      <w:pPr>
        <w:spacing w:after="0" w:line="30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  <w:sz w:val="16"/>
          <w:szCs w:val="16"/>
        </w:rPr>
      </w:pPr>
    </w:p>
    <w:p w:rsidR="00994543" w:rsidRPr="00F72580" w:rsidRDefault="005009B1" w:rsidP="00994543">
      <w:pPr>
        <w:spacing w:after="0" w:line="30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</w:pPr>
      <w:r w:rsidRPr="00F72580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lastRenderedPageBreak/>
        <w:t>(</w:t>
      </w:r>
      <w:r w:rsidR="00994543" w:rsidRPr="00F72580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Luke 16:10-13 NLT</w:t>
      </w:r>
      <w:r w:rsidRPr="00F72580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) </w:t>
      </w:r>
      <w:r w:rsidR="00994543" w:rsidRPr="00F72580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“If you are faithful in little things, you will be faithful in large ones. But if you are dishonest in little things, you won’t be honest with greater responsibilities. </w:t>
      </w:r>
      <w:r w:rsidR="00994543" w:rsidRPr="00F72580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  <w:vertAlign w:val="superscript"/>
        </w:rPr>
        <w:t>11</w:t>
      </w:r>
      <w:r w:rsidR="00994543" w:rsidRPr="00F72580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 And if you are untrustworthy about worldly wealth, who will trust you with the true riches of heaven? </w:t>
      </w:r>
      <w:r w:rsidR="00994543" w:rsidRPr="00F72580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  <w:vertAlign w:val="superscript"/>
        </w:rPr>
        <w:t>12</w:t>
      </w:r>
      <w:r w:rsidR="00994543" w:rsidRPr="00F72580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 And if you are not faithful with other people’s things, why should you be trusted with things of your own?</w:t>
      </w:r>
    </w:p>
    <w:p w:rsidR="005009B1" w:rsidRPr="00F72580" w:rsidRDefault="00994543" w:rsidP="00994543">
      <w:pPr>
        <w:spacing w:after="0" w:line="30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</w:pPr>
      <w:r w:rsidRPr="00F72580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  <w:vertAlign w:val="superscript"/>
        </w:rPr>
        <w:t>13</w:t>
      </w:r>
      <w:r w:rsidRPr="00F72580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 “No one can serve two masters. For you will hate one and love the other; you will be devoted to one and despise the other. You cannot serve God and be enslaved to money.”</w:t>
      </w:r>
    </w:p>
    <w:p w:rsidR="00994543" w:rsidRPr="00F72580" w:rsidRDefault="00994543" w:rsidP="00994543">
      <w:pPr>
        <w:spacing w:after="0" w:line="30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  <w:sz w:val="16"/>
          <w:szCs w:val="16"/>
        </w:rPr>
      </w:pPr>
    </w:p>
    <w:p w:rsidR="00994543" w:rsidRPr="00F72580" w:rsidRDefault="003C43EF" w:rsidP="00994543">
      <w:pPr>
        <w:spacing w:after="0" w:line="30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</w:pPr>
      <w:r w:rsidRPr="00F72580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(Matthew 25:</w:t>
      </w:r>
      <w:r w:rsidR="00994543" w:rsidRPr="00F72580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24-26a) “Then the man who had received one bag of gold came. ‘Master,’ he said, ‘I knew that you are a hard man, harvesting where you have not sown and gathering where you have not scattered seed. </w:t>
      </w:r>
      <w:r w:rsidR="00994543" w:rsidRPr="00F72580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  <w:vertAlign w:val="superscript"/>
        </w:rPr>
        <w:t>25</w:t>
      </w:r>
      <w:r w:rsidR="00994543" w:rsidRPr="00F72580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 So I was afraid and went out and hid your gold in the ground. See, here is what belongs to you.’ </w:t>
      </w:r>
      <w:r w:rsidR="00994543" w:rsidRPr="00F72580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  <w:vertAlign w:val="superscript"/>
        </w:rPr>
        <w:t>26</w:t>
      </w:r>
      <w:r w:rsidR="00994543" w:rsidRPr="00F72580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 “His master replied, ‘</w:t>
      </w:r>
      <w:proofErr w:type="gramStart"/>
      <w:r w:rsidR="00994543" w:rsidRPr="00F72580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You</w:t>
      </w:r>
      <w:proofErr w:type="gramEnd"/>
      <w:r w:rsidR="00994543" w:rsidRPr="00F72580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 wicked, lazy servant!</w:t>
      </w:r>
    </w:p>
    <w:p w:rsidR="00994543" w:rsidRPr="00F72580" w:rsidRDefault="00994543" w:rsidP="00994543">
      <w:pPr>
        <w:spacing w:after="0" w:line="30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  <w:sz w:val="16"/>
          <w:szCs w:val="16"/>
        </w:rPr>
      </w:pPr>
    </w:p>
    <w:p w:rsidR="00994543" w:rsidRDefault="00994543" w:rsidP="00994543">
      <w:pPr>
        <w:spacing w:after="0" w:line="30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</w:pPr>
      <w:r w:rsidRPr="00F72580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(Hebrews 13:5) Keep your lives free from the love of money and be content with what you have, because God has said, “Never will I leave you; never will I forsake you.”</w:t>
      </w:r>
    </w:p>
    <w:p w:rsidR="001D3F12" w:rsidRDefault="001D3F12" w:rsidP="00994543">
      <w:pPr>
        <w:spacing w:after="0" w:line="30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</w:pPr>
    </w:p>
    <w:p w:rsidR="001D3F12" w:rsidRDefault="001D3F12" w:rsidP="00994543">
      <w:pPr>
        <w:spacing w:after="0" w:line="30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</w:pPr>
    </w:p>
    <w:p w:rsidR="001D3F12" w:rsidRDefault="001D3F12" w:rsidP="00994543">
      <w:pPr>
        <w:spacing w:after="0" w:line="30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</w:pPr>
    </w:p>
    <w:p w:rsidR="001D3F12" w:rsidRDefault="001D3F12" w:rsidP="00994543">
      <w:pPr>
        <w:spacing w:after="0" w:line="30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</w:pPr>
    </w:p>
    <w:p w:rsidR="001D3F12" w:rsidRDefault="001D3F12" w:rsidP="00994543">
      <w:pPr>
        <w:spacing w:after="0" w:line="30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</w:pPr>
    </w:p>
    <w:p w:rsidR="001D3F12" w:rsidRDefault="001D3F12" w:rsidP="00994543">
      <w:pPr>
        <w:spacing w:after="0" w:line="30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</w:pPr>
    </w:p>
    <w:p w:rsidR="001D3F12" w:rsidRDefault="001D3F12" w:rsidP="00994543">
      <w:pPr>
        <w:spacing w:after="0" w:line="30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</w:pPr>
    </w:p>
    <w:p w:rsidR="001D3F12" w:rsidRDefault="001D3F12" w:rsidP="00994543">
      <w:pPr>
        <w:spacing w:after="0" w:line="30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</w:pPr>
    </w:p>
    <w:p w:rsidR="001D3F12" w:rsidRDefault="001D3F12" w:rsidP="00994543">
      <w:pPr>
        <w:spacing w:after="0" w:line="30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</w:pPr>
    </w:p>
    <w:p w:rsidR="001D3F12" w:rsidRDefault="001D3F12" w:rsidP="00994543">
      <w:pPr>
        <w:spacing w:after="0" w:line="30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</w:pPr>
    </w:p>
    <w:p w:rsidR="001D3F12" w:rsidRDefault="001D3F12" w:rsidP="00994543">
      <w:pPr>
        <w:spacing w:after="0" w:line="30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</w:pPr>
    </w:p>
    <w:p w:rsidR="001D3F12" w:rsidRDefault="001D3F12" w:rsidP="00994543">
      <w:pPr>
        <w:spacing w:after="0" w:line="30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</w:pPr>
    </w:p>
    <w:p w:rsidR="001D3F12" w:rsidRDefault="001D3F12" w:rsidP="00994543">
      <w:pPr>
        <w:spacing w:after="0" w:line="30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</w:pPr>
    </w:p>
    <w:p w:rsidR="001D3F12" w:rsidRDefault="001D3F12" w:rsidP="00994543">
      <w:pPr>
        <w:spacing w:after="0" w:line="30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</w:pPr>
    </w:p>
    <w:p w:rsidR="001D3F12" w:rsidRDefault="001D3F12" w:rsidP="00994543">
      <w:pPr>
        <w:spacing w:after="0" w:line="30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</w:pPr>
    </w:p>
    <w:p w:rsidR="001D3F12" w:rsidRDefault="001D3F12" w:rsidP="00994543">
      <w:pPr>
        <w:spacing w:after="0" w:line="30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</w:pPr>
    </w:p>
    <w:p w:rsidR="001D3F12" w:rsidRDefault="001D3F12" w:rsidP="001D3F12">
      <w:pPr>
        <w:pStyle w:val="NoSpacing"/>
        <w:jc w:val="right"/>
        <w:rPr>
          <w:rFonts w:ascii="Barlow Medium" w:hAnsi="Barlow Medium"/>
          <w:i/>
        </w:rPr>
      </w:pPr>
    </w:p>
    <w:p w:rsidR="001D3F12" w:rsidRDefault="001D3F12" w:rsidP="001D3F12">
      <w:pPr>
        <w:pStyle w:val="NoSpacing"/>
        <w:jc w:val="right"/>
        <w:rPr>
          <w:rFonts w:ascii="Barlow Medium" w:hAnsi="Barlow Medium"/>
          <w:i/>
        </w:rPr>
      </w:pPr>
    </w:p>
    <w:p w:rsidR="001D3F12" w:rsidRDefault="001D3F12" w:rsidP="001D3F12">
      <w:pPr>
        <w:pStyle w:val="NoSpacing"/>
        <w:jc w:val="right"/>
        <w:rPr>
          <w:rFonts w:ascii="Barlow Medium" w:hAnsi="Barlow Medium"/>
          <w:i/>
        </w:rPr>
      </w:pPr>
    </w:p>
    <w:p w:rsidR="001D3F12" w:rsidRDefault="001D3F12" w:rsidP="001D3F12">
      <w:pPr>
        <w:pStyle w:val="NoSpacing"/>
        <w:jc w:val="right"/>
        <w:rPr>
          <w:rFonts w:ascii="Barlow Medium" w:hAnsi="Barlow Medium"/>
          <w:i/>
        </w:rPr>
      </w:pPr>
    </w:p>
    <w:p w:rsidR="001D3F12" w:rsidRDefault="001D3F12" w:rsidP="001D3F12">
      <w:pPr>
        <w:pStyle w:val="NoSpacing"/>
        <w:jc w:val="right"/>
        <w:rPr>
          <w:rFonts w:ascii="Barlow Medium" w:hAnsi="Barlow Medium"/>
          <w:i/>
        </w:rPr>
      </w:pPr>
    </w:p>
    <w:p w:rsidR="001D3F12" w:rsidRDefault="001D3F12" w:rsidP="001D3F12">
      <w:pPr>
        <w:pStyle w:val="NoSpacing"/>
        <w:jc w:val="right"/>
        <w:rPr>
          <w:rFonts w:ascii="Barlow Medium" w:hAnsi="Barlow Medium"/>
          <w:i/>
        </w:rPr>
      </w:pPr>
    </w:p>
    <w:p w:rsidR="001D3F12" w:rsidRDefault="001D3F12" w:rsidP="001D3F12">
      <w:pPr>
        <w:pStyle w:val="NoSpacing"/>
        <w:jc w:val="right"/>
        <w:rPr>
          <w:rFonts w:ascii="Barlow Medium" w:hAnsi="Barlow Medium"/>
          <w:i/>
        </w:rPr>
      </w:pPr>
    </w:p>
    <w:p w:rsidR="001D3F12" w:rsidRDefault="001D3F12" w:rsidP="001D3F12">
      <w:pPr>
        <w:pStyle w:val="NoSpacing"/>
        <w:jc w:val="right"/>
        <w:rPr>
          <w:rFonts w:ascii="Barlow Medium" w:hAnsi="Barlow Medium"/>
          <w:i/>
        </w:rPr>
      </w:pPr>
    </w:p>
    <w:p w:rsidR="001D3F12" w:rsidRDefault="001D3F12" w:rsidP="001D3F12">
      <w:pPr>
        <w:pStyle w:val="NoSpacing"/>
        <w:jc w:val="right"/>
        <w:rPr>
          <w:rFonts w:ascii="Barlow Medium" w:hAnsi="Barlow Medium"/>
          <w:i/>
        </w:rPr>
      </w:pPr>
    </w:p>
    <w:p w:rsidR="001D3F12" w:rsidRDefault="001D3F12" w:rsidP="001D3F12">
      <w:pPr>
        <w:pStyle w:val="NoSpacing"/>
        <w:jc w:val="right"/>
        <w:rPr>
          <w:rFonts w:ascii="Barlow Medium" w:hAnsi="Barlow Medium"/>
          <w:i/>
        </w:rPr>
      </w:pPr>
    </w:p>
    <w:p w:rsidR="001D3F12" w:rsidRDefault="001D3F12" w:rsidP="001D3F12">
      <w:pPr>
        <w:pStyle w:val="NoSpacing"/>
        <w:jc w:val="right"/>
        <w:rPr>
          <w:rFonts w:ascii="Barlow Medium" w:hAnsi="Barlow Medium"/>
          <w:i/>
        </w:rPr>
      </w:pPr>
    </w:p>
    <w:p w:rsidR="001D3F12" w:rsidRDefault="001D3F12" w:rsidP="001D3F12">
      <w:pPr>
        <w:pStyle w:val="NoSpacing"/>
        <w:jc w:val="right"/>
        <w:rPr>
          <w:rFonts w:ascii="Barlow Medium" w:hAnsi="Barlow Medium"/>
          <w:i/>
        </w:rPr>
      </w:pPr>
    </w:p>
    <w:p w:rsidR="001D3F12" w:rsidRDefault="001D3F12" w:rsidP="001D3F12">
      <w:pPr>
        <w:pStyle w:val="NoSpacing"/>
        <w:jc w:val="right"/>
        <w:rPr>
          <w:rFonts w:ascii="Barlow Medium" w:hAnsi="Barlow Medium"/>
          <w:i/>
        </w:rPr>
      </w:pPr>
    </w:p>
    <w:p w:rsidR="001D3F12" w:rsidRDefault="001D3F12" w:rsidP="001D3F12">
      <w:pPr>
        <w:pStyle w:val="NoSpacing"/>
        <w:jc w:val="right"/>
        <w:rPr>
          <w:rFonts w:ascii="Barlow Medium" w:hAnsi="Barlow Medium"/>
          <w:i/>
        </w:rPr>
      </w:pPr>
    </w:p>
    <w:p w:rsidR="001D3F12" w:rsidRDefault="001D3F12" w:rsidP="001D3F12">
      <w:pPr>
        <w:pStyle w:val="NoSpacing"/>
        <w:jc w:val="right"/>
        <w:rPr>
          <w:rFonts w:ascii="Barlow Medium" w:hAnsi="Barlow Medium"/>
          <w:i/>
        </w:rPr>
      </w:pPr>
    </w:p>
    <w:p w:rsidR="001D3F12" w:rsidRDefault="001D3F12" w:rsidP="001D3F12">
      <w:pPr>
        <w:pStyle w:val="NoSpacing"/>
        <w:jc w:val="right"/>
        <w:rPr>
          <w:rFonts w:ascii="Barlow Medium" w:hAnsi="Barlow Medium"/>
          <w:i/>
        </w:rPr>
      </w:pPr>
    </w:p>
    <w:p w:rsidR="001D3F12" w:rsidRDefault="001D3F12" w:rsidP="001D3F12">
      <w:pPr>
        <w:pStyle w:val="NoSpacing"/>
        <w:jc w:val="right"/>
        <w:rPr>
          <w:rFonts w:ascii="Barlow Medium" w:hAnsi="Barlow Medium"/>
          <w:i/>
        </w:rPr>
      </w:pPr>
    </w:p>
    <w:p w:rsidR="001D3F12" w:rsidRPr="00F72580" w:rsidRDefault="001D3F12" w:rsidP="001D3F12">
      <w:pPr>
        <w:pStyle w:val="NoSpacing"/>
        <w:jc w:val="right"/>
        <w:rPr>
          <w:rFonts w:ascii="Barlow Medium" w:hAnsi="Barlow Medium"/>
          <w:i/>
        </w:rPr>
      </w:pPr>
      <w:r w:rsidRPr="00F72580">
        <w:rPr>
          <w:rFonts w:ascii="Barlow Medium" w:hAnsi="Barlow Medium"/>
          <w:i/>
        </w:rPr>
        <w:t>All scriptures are NIV, unless otherwise noted</w:t>
      </w:r>
    </w:p>
    <w:p w:rsidR="00C96922" w:rsidRPr="001D3F12" w:rsidRDefault="001D3F12" w:rsidP="001D3F12">
      <w:pPr>
        <w:pStyle w:val="Footer"/>
        <w:jc w:val="right"/>
        <w:rPr>
          <w:rFonts w:ascii="Barlow Medium" w:hAnsi="Barlow Medium"/>
          <w:i/>
        </w:rPr>
      </w:pPr>
      <w:r w:rsidRPr="00F72580">
        <w:rPr>
          <w:rFonts w:ascii="Barlow Medium" w:hAnsi="Barlow Medium"/>
          <w:i/>
        </w:rPr>
        <w:t>Resource: eastside.com</w:t>
      </w:r>
    </w:p>
    <w:sectPr w:rsidR="00C96922" w:rsidRPr="001D3F12" w:rsidSect="00894743">
      <w:headerReference w:type="first" r:id="rId9"/>
      <w:footerReference w:type="first" r:id="rId10"/>
      <w:type w:val="continuous"/>
      <w:pgSz w:w="12240" w:h="15840"/>
      <w:pgMar w:top="72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196" w:rsidRDefault="00833196" w:rsidP="005B64CD">
      <w:pPr>
        <w:spacing w:after="0" w:line="240" w:lineRule="auto"/>
      </w:pPr>
      <w:r>
        <w:separator/>
      </w:r>
    </w:p>
  </w:endnote>
  <w:endnote w:type="continuationSeparator" w:id="0">
    <w:p w:rsidR="00833196" w:rsidRDefault="00833196" w:rsidP="005B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rlow Medium">
    <w:altName w:val="Times New Roman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Barlow">
    <w:altName w:val="Courier New"/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DB" w:rsidRDefault="00F458DB" w:rsidP="00F458DB">
    <w:pPr>
      <w:pStyle w:val="Header"/>
    </w:pPr>
  </w:p>
  <w:p w:rsidR="00F458DB" w:rsidRDefault="00994543" w:rsidP="00F458DB">
    <w:pPr>
      <w:pStyle w:val="NoSpacing"/>
      <w:jc w:val="right"/>
      <w:rPr>
        <w:rFonts w:ascii="Barlow" w:hAnsi="Barlow"/>
        <w:i/>
      </w:rPr>
    </w:pPr>
    <w:r>
      <w:rPr>
        <w:rFonts w:ascii="Barlow" w:hAnsi="Barlow"/>
        <w:i/>
      </w:rPr>
      <w:t>All scriptures are NI, unless otherwise noted</w:t>
    </w:r>
  </w:p>
  <w:p w:rsidR="00DA01DE" w:rsidRPr="00F458DB" w:rsidRDefault="00DA01DE" w:rsidP="00F458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196" w:rsidRDefault="00833196" w:rsidP="005B64CD">
      <w:pPr>
        <w:spacing w:after="0" w:line="240" w:lineRule="auto"/>
      </w:pPr>
      <w:r>
        <w:separator/>
      </w:r>
    </w:p>
  </w:footnote>
  <w:footnote w:type="continuationSeparator" w:id="0">
    <w:p w:rsidR="00833196" w:rsidRDefault="00833196" w:rsidP="005B6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1DE" w:rsidRDefault="00DA01DE" w:rsidP="00DA01D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3FB4"/>
    <w:multiLevelType w:val="hybridMultilevel"/>
    <w:tmpl w:val="263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2365D"/>
    <w:multiLevelType w:val="hybridMultilevel"/>
    <w:tmpl w:val="F704F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04FB6"/>
    <w:multiLevelType w:val="hybridMultilevel"/>
    <w:tmpl w:val="EC9E3190"/>
    <w:lvl w:ilvl="0" w:tplc="B896E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F6044"/>
    <w:multiLevelType w:val="hybridMultilevel"/>
    <w:tmpl w:val="972E4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812277"/>
    <w:multiLevelType w:val="hybridMultilevel"/>
    <w:tmpl w:val="D172A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03545"/>
    <w:multiLevelType w:val="hybridMultilevel"/>
    <w:tmpl w:val="A5203C2C"/>
    <w:lvl w:ilvl="0" w:tplc="F8C6525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3E75F7"/>
    <w:multiLevelType w:val="hybridMultilevel"/>
    <w:tmpl w:val="D080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F6DE3"/>
    <w:multiLevelType w:val="hybridMultilevel"/>
    <w:tmpl w:val="D4B0D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E7222"/>
    <w:multiLevelType w:val="hybridMultilevel"/>
    <w:tmpl w:val="7FD0E2D2"/>
    <w:lvl w:ilvl="0" w:tplc="D8467988">
      <w:start w:val="1"/>
      <w:numFmt w:val="bullet"/>
      <w:lvlText w:val="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>
    <w:nsid w:val="63B84EB3"/>
    <w:multiLevelType w:val="hybridMultilevel"/>
    <w:tmpl w:val="F436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A4D30"/>
    <w:multiLevelType w:val="hybridMultilevel"/>
    <w:tmpl w:val="FC445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8121D7"/>
    <w:multiLevelType w:val="hybridMultilevel"/>
    <w:tmpl w:val="1E12D9F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3F71871"/>
    <w:multiLevelType w:val="hybridMultilevel"/>
    <w:tmpl w:val="33906F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7444320A"/>
    <w:multiLevelType w:val="hybridMultilevel"/>
    <w:tmpl w:val="DF7C5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69310B"/>
    <w:multiLevelType w:val="hybridMultilevel"/>
    <w:tmpl w:val="4A7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4"/>
  </w:num>
  <w:num w:numId="6">
    <w:abstractNumId w:val="2"/>
  </w:num>
  <w:num w:numId="7">
    <w:abstractNumId w:val="6"/>
  </w:num>
  <w:num w:numId="8">
    <w:abstractNumId w:val="14"/>
  </w:num>
  <w:num w:numId="9">
    <w:abstractNumId w:val="3"/>
  </w:num>
  <w:num w:numId="10">
    <w:abstractNumId w:val="12"/>
  </w:num>
  <w:num w:numId="11">
    <w:abstractNumId w:val="8"/>
  </w:num>
  <w:num w:numId="12">
    <w:abstractNumId w:val="9"/>
  </w:num>
  <w:num w:numId="13">
    <w:abstractNumId w:val="13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4"/>
    <w:rsid w:val="000372D4"/>
    <w:rsid w:val="0004107E"/>
    <w:rsid w:val="00044E81"/>
    <w:rsid w:val="00055FB7"/>
    <w:rsid w:val="000648BF"/>
    <w:rsid w:val="00070D8A"/>
    <w:rsid w:val="0008557B"/>
    <w:rsid w:val="000A667E"/>
    <w:rsid w:val="000B1005"/>
    <w:rsid w:val="000C6807"/>
    <w:rsid w:val="000F26DA"/>
    <w:rsid w:val="00112AEC"/>
    <w:rsid w:val="001160C8"/>
    <w:rsid w:val="0013436B"/>
    <w:rsid w:val="00152854"/>
    <w:rsid w:val="00162008"/>
    <w:rsid w:val="0019498C"/>
    <w:rsid w:val="00197DE0"/>
    <w:rsid w:val="001A3267"/>
    <w:rsid w:val="001A56AE"/>
    <w:rsid w:val="001B2DBB"/>
    <w:rsid w:val="001B4862"/>
    <w:rsid w:val="001D3922"/>
    <w:rsid w:val="001D3F12"/>
    <w:rsid w:val="001E1579"/>
    <w:rsid w:val="001E3EE8"/>
    <w:rsid w:val="001E4654"/>
    <w:rsid w:val="00214975"/>
    <w:rsid w:val="002315BE"/>
    <w:rsid w:val="00244864"/>
    <w:rsid w:val="00251BDD"/>
    <w:rsid w:val="002623AA"/>
    <w:rsid w:val="0029104A"/>
    <w:rsid w:val="00296376"/>
    <w:rsid w:val="00296F5E"/>
    <w:rsid w:val="002A4A61"/>
    <w:rsid w:val="002A6D87"/>
    <w:rsid w:val="002A7AEC"/>
    <w:rsid w:val="002A7C7F"/>
    <w:rsid w:val="002D299B"/>
    <w:rsid w:val="002E6633"/>
    <w:rsid w:val="00312EC1"/>
    <w:rsid w:val="00316C71"/>
    <w:rsid w:val="0031715B"/>
    <w:rsid w:val="00335A6D"/>
    <w:rsid w:val="0035161E"/>
    <w:rsid w:val="00353837"/>
    <w:rsid w:val="00354CAE"/>
    <w:rsid w:val="00381EA7"/>
    <w:rsid w:val="0039568A"/>
    <w:rsid w:val="003A4186"/>
    <w:rsid w:val="003A44A9"/>
    <w:rsid w:val="003B2495"/>
    <w:rsid w:val="003C43EF"/>
    <w:rsid w:val="003C722C"/>
    <w:rsid w:val="003E67FF"/>
    <w:rsid w:val="003F5C59"/>
    <w:rsid w:val="0042411E"/>
    <w:rsid w:val="00425A51"/>
    <w:rsid w:val="00426B8C"/>
    <w:rsid w:val="00427DFC"/>
    <w:rsid w:val="00445C0D"/>
    <w:rsid w:val="00465CE8"/>
    <w:rsid w:val="004670B6"/>
    <w:rsid w:val="00481966"/>
    <w:rsid w:val="00481F22"/>
    <w:rsid w:val="0048259F"/>
    <w:rsid w:val="00493CFA"/>
    <w:rsid w:val="004A55FD"/>
    <w:rsid w:val="004C2004"/>
    <w:rsid w:val="004E4018"/>
    <w:rsid w:val="004E6BE0"/>
    <w:rsid w:val="005009B1"/>
    <w:rsid w:val="00502541"/>
    <w:rsid w:val="00503C9A"/>
    <w:rsid w:val="00521B05"/>
    <w:rsid w:val="005351DF"/>
    <w:rsid w:val="005429A0"/>
    <w:rsid w:val="005667F3"/>
    <w:rsid w:val="005915DC"/>
    <w:rsid w:val="005A5F40"/>
    <w:rsid w:val="005B64CD"/>
    <w:rsid w:val="005C3356"/>
    <w:rsid w:val="005F0390"/>
    <w:rsid w:val="0064578C"/>
    <w:rsid w:val="00671270"/>
    <w:rsid w:val="00676B10"/>
    <w:rsid w:val="00680029"/>
    <w:rsid w:val="006966E4"/>
    <w:rsid w:val="006A08BB"/>
    <w:rsid w:val="006A5BC3"/>
    <w:rsid w:val="006C13F8"/>
    <w:rsid w:val="006C535B"/>
    <w:rsid w:val="006D1F03"/>
    <w:rsid w:val="006E1F5E"/>
    <w:rsid w:val="006F7425"/>
    <w:rsid w:val="00701739"/>
    <w:rsid w:val="00712226"/>
    <w:rsid w:val="007144C5"/>
    <w:rsid w:val="00715100"/>
    <w:rsid w:val="007158D6"/>
    <w:rsid w:val="007342EA"/>
    <w:rsid w:val="00734999"/>
    <w:rsid w:val="007626FC"/>
    <w:rsid w:val="0077030A"/>
    <w:rsid w:val="007B4EF9"/>
    <w:rsid w:val="007C3B9C"/>
    <w:rsid w:val="007F4736"/>
    <w:rsid w:val="00800890"/>
    <w:rsid w:val="008023C0"/>
    <w:rsid w:val="00803F8F"/>
    <w:rsid w:val="00807524"/>
    <w:rsid w:val="0081572B"/>
    <w:rsid w:val="00817E1A"/>
    <w:rsid w:val="00833196"/>
    <w:rsid w:val="00847013"/>
    <w:rsid w:val="0085169A"/>
    <w:rsid w:val="008619A0"/>
    <w:rsid w:val="00873956"/>
    <w:rsid w:val="00894743"/>
    <w:rsid w:val="008A25A5"/>
    <w:rsid w:val="008B1F6F"/>
    <w:rsid w:val="008C0409"/>
    <w:rsid w:val="008D2A7C"/>
    <w:rsid w:val="008E21EB"/>
    <w:rsid w:val="0090185C"/>
    <w:rsid w:val="00905DCF"/>
    <w:rsid w:val="009066D1"/>
    <w:rsid w:val="009142AF"/>
    <w:rsid w:val="00920F7F"/>
    <w:rsid w:val="0092326B"/>
    <w:rsid w:val="009245F2"/>
    <w:rsid w:val="00927460"/>
    <w:rsid w:val="00927895"/>
    <w:rsid w:val="00944173"/>
    <w:rsid w:val="009455D7"/>
    <w:rsid w:val="00980766"/>
    <w:rsid w:val="00994543"/>
    <w:rsid w:val="009E6D7B"/>
    <w:rsid w:val="00A02874"/>
    <w:rsid w:val="00A17031"/>
    <w:rsid w:val="00A17626"/>
    <w:rsid w:val="00A25AA8"/>
    <w:rsid w:val="00A26918"/>
    <w:rsid w:val="00A31606"/>
    <w:rsid w:val="00A33996"/>
    <w:rsid w:val="00A36993"/>
    <w:rsid w:val="00A60282"/>
    <w:rsid w:val="00A67931"/>
    <w:rsid w:val="00A927F8"/>
    <w:rsid w:val="00A9451D"/>
    <w:rsid w:val="00AE1817"/>
    <w:rsid w:val="00AF7CD5"/>
    <w:rsid w:val="00AF7F55"/>
    <w:rsid w:val="00B41928"/>
    <w:rsid w:val="00B50E3E"/>
    <w:rsid w:val="00B54274"/>
    <w:rsid w:val="00B62B1C"/>
    <w:rsid w:val="00B70F78"/>
    <w:rsid w:val="00B74D87"/>
    <w:rsid w:val="00B8379E"/>
    <w:rsid w:val="00B87ADE"/>
    <w:rsid w:val="00B915CC"/>
    <w:rsid w:val="00BA5DDD"/>
    <w:rsid w:val="00BB2692"/>
    <w:rsid w:val="00BB5F6B"/>
    <w:rsid w:val="00BE0479"/>
    <w:rsid w:val="00BF1111"/>
    <w:rsid w:val="00BF32E5"/>
    <w:rsid w:val="00C2394E"/>
    <w:rsid w:val="00C23A9A"/>
    <w:rsid w:val="00C26518"/>
    <w:rsid w:val="00C504F2"/>
    <w:rsid w:val="00C95BCD"/>
    <w:rsid w:val="00C96922"/>
    <w:rsid w:val="00C96997"/>
    <w:rsid w:val="00CA4132"/>
    <w:rsid w:val="00CB7774"/>
    <w:rsid w:val="00CD12F1"/>
    <w:rsid w:val="00CE4C36"/>
    <w:rsid w:val="00CF7337"/>
    <w:rsid w:val="00D05C61"/>
    <w:rsid w:val="00D30FFA"/>
    <w:rsid w:val="00D4362A"/>
    <w:rsid w:val="00D50383"/>
    <w:rsid w:val="00D65D03"/>
    <w:rsid w:val="00D93D65"/>
    <w:rsid w:val="00D97A4A"/>
    <w:rsid w:val="00DA01DE"/>
    <w:rsid w:val="00DC06BE"/>
    <w:rsid w:val="00DC34FC"/>
    <w:rsid w:val="00DC6D9D"/>
    <w:rsid w:val="00DE32EF"/>
    <w:rsid w:val="00E07888"/>
    <w:rsid w:val="00E17508"/>
    <w:rsid w:val="00E32494"/>
    <w:rsid w:val="00E33434"/>
    <w:rsid w:val="00E42F81"/>
    <w:rsid w:val="00E64CD9"/>
    <w:rsid w:val="00E66709"/>
    <w:rsid w:val="00E8066A"/>
    <w:rsid w:val="00E95174"/>
    <w:rsid w:val="00E9790B"/>
    <w:rsid w:val="00E97E11"/>
    <w:rsid w:val="00EA11E3"/>
    <w:rsid w:val="00EA1D71"/>
    <w:rsid w:val="00EA215C"/>
    <w:rsid w:val="00EA787D"/>
    <w:rsid w:val="00EB5759"/>
    <w:rsid w:val="00EF1321"/>
    <w:rsid w:val="00EF385A"/>
    <w:rsid w:val="00EF7C5B"/>
    <w:rsid w:val="00F11626"/>
    <w:rsid w:val="00F142E7"/>
    <w:rsid w:val="00F458DB"/>
    <w:rsid w:val="00F47873"/>
    <w:rsid w:val="00F60761"/>
    <w:rsid w:val="00F61AA0"/>
    <w:rsid w:val="00F648FB"/>
    <w:rsid w:val="00F649B9"/>
    <w:rsid w:val="00F658E1"/>
    <w:rsid w:val="00F72580"/>
    <w:rsid w:val="00F7268A"/>
    <w:rsid w:val="00FA1048"/>
    <w:rsid w:val="00FA5FD4"/>
    <w:rsid w:val="00FB65CB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F53299-B36A-4896-A9A0-E21BF81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A4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17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paragraph" w:styleId="Heading3">
    <w:name w:val="heading 3"/>
    <w:basedOn w:val="Normal"/>
    <w:link w:val="Heading3Char"/>
    <w:uiPriority w:val="9"/>
    <w:qFormat/>
    <w:rsid w:val="00BB5F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52854"/>
    <w:pPr>
      <w:spacing w:after="0" w:line="285" w:lineRule="auto"/>
    </w:pPr>
    <w:rPr>
      <w:rFonts w:ascii="Tahoma" w:eastAsia="Times New Roman" w:hAnsi="Tahoma" w:cs="Tahoma"/>
      <w:color w:val="595959"/>
      <w:kern w:val="28"/>
      <w:sz w:val="26"/>
      <w:szCs w:val="2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4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944173"/>
  </w:style>
  <w:style w:type="character" w:customStyle="1" w:styleId="passage-display-bcv">
    <w:name w:val="passage-display-bcv"/>
    <w:basedOn w:val="DefaultParagraphFont"/>
    <w:rsid w:val="00944173"/>
  </w:style>
  <w:style w:type="character" w:customStyle="1" w:styleId="passage-display-version">
    <w:name w:val="passage-display-version"/>
    <w:basedOn w:val="DefaultParagraphFont"/>
    <w:rsid w:val="00944173"/>
  </w:style>
  <w:style w:type="character" w:customStyle="1" w:styleId="woj">
    <w:name w:val="woj"/>
    <w:basedOn w:val="DefaultParagraphFont"/>
    <w:rsid w:val="00944173"/>
  </w:style>
  <w:style w:type="paragraph" w:customStyle="1" w:styleId="chapter-1">
    <w:name w:val="chapter-1"/>
    <w:basedOn w:val="Normal"/>
    <w:rsid w:val="00EA21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EA2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956"/>
    <w:pPr>
      <w:ind w:left="720"/>
      <w:contextualSpacing/>
    </w:pPr>
  </w:style>
  <w:style w:type="paragraph" w:styleId="NoSpacing">
    <w:name w:val="No Spacing"/>
    <w:uiPriority w:val="1"/>
    <w:qFormat/>
    <w:rsid w:val="0087395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7F47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5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line">
    <w:name w:val="line"/>
    <w:basedOn w:val="Normal"/>
    <w:rsid w:val="00D93D6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indent-1-breaks">
    <w:name w:val="indent-1-breaks"/>
    <w:basedOn w:val="DefaultParagraphFont"/>
    <w:rsid w:val="00D93D65"/>
  </w:style>
  <w:style w:type="character" w:customStyle="1" w:styleId="indent-2-breaks">
    <w:name w:val="indent-2-breaks"/>
    <w:basedOn w:val="DefaultParagraphFont"/>
    <w:rsid w:val="00D93D65"/>
  </w:style>
  <w:style w:type="paragraph" w:styleId="Header">
    <w:name w:val="header"/>
    <w:basedOn w:val="Normal"/>
    <w:link w:val="Head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top-05">
    <w:name w:val="top-05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chapter-2">
    <w:name w:val="chapter-2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3Char">
    <w:name w:val="Heading 3 Char"/>
    <w:basedOn w:val="DefaultParagraphFont"/>
    <w:link w:val="Heading3"/>
    <w:uiPriority w:val="9"/>
    <w:rsid w:val="00BB5F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mall-caps">
    <w:name w:val="small-caps"/>
    <w:basedOn w:val="DefaultParagraphFont"/>
    <w:rsid w:val="00712226"/>
  </w:style>
  <w:style w:type="paragraph" w:styleId="PlainText">
    <w:name w:val="Plain Text"/>
    <w:basedOn w:val="Normal"/>
    <w:link w:val="PlainTextChar"/>
    <w:uiPriority w:val="99"/>
    <w:semiHidden/>
    <w:unhideWhenUsed/>
    <w:rsid w:val="008023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23C0"/>
    <w:rPr>
      <w:rFonts w:ascii="Consolas" w:eastAsia="Times New Roman" w:hAnsi="Consolas" w:cs="Calibri"/>
      <w:color w:val="000000"/>
      <w:kern w:val="28"/>
      <w:sz w:val="21"/>
      <w:szCs w:val="21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4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9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40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0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0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84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9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48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62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8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7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6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4732D-31E4-46AA-A888-3C2305D3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Shepherd</dc:creator>
  <cp:keywords/>
  <dc:description/>
  <cp:lastModifiedBy>Courtney Hardy</cp:lastModifiedBy>
  <cp:revision>2</cp:revision>
  <cp:lastPrinted>2020-09-30T20:47:00Z</cp:lastPrinted>
  <dcterms:created xsi:type="dcterms:W3CDTF">2021-11-04T16:54:00Z</dcterms:created>
  <dcterms:modified xsi:type="dcterms:W3CDTF">2021-11-04T16:54:00Z</dcterms:modified>
</cp:coreProperties>
</file>