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7617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5161E" w:rsidRDefault="00127643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Vessels</w:t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E95174">
        <w:rPr>
          <w:rFonts w:ascii="Barlow Medium" w:hAnsi="Barlow Medium"/>
          <w14:ligatures w14:val="none"/>
        </w:rPr>
        <w:t xml:space="preserve">                </w:t>
      </w:r>
      <w:r w:rsidR="0087198E">
        <w:rPr>
          <w:rFonts w:ascii="Barlow Medium" w:hAnsi="Barlow Medium"/>
          <w14:ligatures w14:val="none"/>
        </w:rPr>
        <w:tab/>
      </w:r>
      <w:r w:rsidR="0087198E">
        <w:rPr>
          <w:rFonts w:ascii="Barlow Medium" w:hAnsi="Barlow Medium"/>
          <w14:ligatures w14:val="none"/>
        </w:rPr>
        <w:tab/>
      </w:r>
      <w:r>
        <w:rPr>
          <w:rFonts w:ascii="Barlow Medium" w:hAnsi="Barlow Medium"/>
          <w14:ligatures w14:val="none"/>
        </w:rPr>
        <w:t xml:space="preserve">    </w:t>
      </w:r>
      <w:r>
        <w:rPr>
          <w:rFonts w:ascii="Barlow Medium" w:hAnsi="Barlow Medium"/>
          <w14:ligatures w14:val="none"/>
        </w:rPr>
        <w:tab/>
      </w:r>
      <w:r w:rsidR="00890D20">
        <w:rPr>
          <w:rFonts w:ascii="Barlow Medium" w:hAnsi="Barlow Medium"/>
          <w14:ligatures w14:val="none"/>
        </w:rPr>
        <w:t xml:space="preserve">         </w:t>
      </w:r>
      <w:r w:rsidR="00BF1111">
        <w:rPr>
          <w:rFonts w:ascii="Barlow Medium" w:hAnsi="Barlow Medium"/>
          <w14:ligatures w14:val="none"/>
        </w:rPr>
        <w:t xml:space="preserve">Week of </w:t>
      </w:r>
      <w:r w:rsidR="00F41281">
        <w:rPr>
          <w:rFonts w:ascii="Barlow Medium" w:hAnsi="Barlow Medium"/>
          <w14:ligatures w14:val="none"/>
        </w:rPr>
        <w:t xml:space="preserve">October 17th </w:t>
      </w:r>
    </w:p>
    <w:p w:rsidR="003F5C59" w:rsidRPr="008A25A5" w:rsidRDefault="00F41281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Broken Vessels</w:t>
      </w:r>
      <w:r w:rsidR="00127643">
        <w:rPr>
          <w:rFonts w:ascii="Barlow Medium" w:hAnsi="Barlow Medium"/>
          <w:i/>
          <w14:ligatures w14:val="none"/>
        </w:rPr>
        <w:tab/>
      </w:r>
      <w:r w:rsidR="00127643">
        <w:rPr>
          <w:rFonts w:ascii="Barlow Medium" w:hAnsi="Barlow Medium"/>
          <w:i/>
          <w14:ligatures w14:val="none"/>
        </w:rPr>
        <w:tab/>
      </w:r>
      <w:r w:rsidR="00127643">
        <w:rPr>
          <w:rFonts w:ascii="Barlow Medium" w:hAnsi="Barlow Medium"/>
          <w:i/>
          <w14:ligatures w14:val="none"/>
        </w:rPr>
        <w:tab/>
      </w:r>
      <w:r w:rsidR="00127643"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847013">
        <w:rPr>
          <w:rFonts w:ascii="Barlow Medium" w:hAnsi="Barlow Medium"/>
          <w:i/>
          <w14:ligatures w14:val="none"/>
        </w:rPr>
        <w:tab/>
      </w:r>
      <w:r w:rsidR="00715100">
        <w:rPr>
          <w:rFonts w:ascii="Barlow Medium" w:hAnsi="Barlow Medium"/>
          <w:i/>
          <w14:ligatures w14:val="none"/>
        </w:rPr>
        <w:tab/>
      </w:r>
      <w:r w:rsidR="0035161E">
        <w:rPr>
          <w:rFonts w:ascii="Barlow Medium" w:hAnsi="Barlow Medium"/>
          <w:i/>
          <w14:ligatures w14:val="none"/>
        </w:rPr>
        <w:t xml:space="preserve">    </w:t>
      </w:r>
      <w:r w:rsidR="00316C71">
        <w:rPr>
          <w:rFonts w:ascii="Barlow Medium" w:hAnsi="Barlow Medium"/>
          <w:i/>
          <w14:ligatures w14:val="none"/>
        </w:rPr>
        <w:t xml:space="preserve"> </w:t>
      </w:r>
      <w:r w:rsidR="00BF1111">
        <w:rPr>
          <w:rFonts w:ascii="Barlow Medium" w:hAnsi="Barlow Medium"/>
          <w:i/>
          <w14:ligatures w14:val="none"/>
        </w:rPr>
        <w:t xml:space="preserve">  </w:t>
      </w:r>
      <w:r w:rsidR="0087198E">
        <w:rPr>
          <w:rFonts w:ascii="Barlow Medium" w:hAnsi="Barlow Medium"/>
          <w:i/>
          <w14:ligatures w14:val="none"/>
        </w:rPr>
        <w:tab/>
      </w:r>
      <w:r w:rsidR="00890D20">
        <w:rPr>
          <w:rFonts w:ascii="Barlow Medium" w:hAnsi="Barlow Medium"/>
          <w:i/>
          <w14:ligatures w14:val="none"/>
        </w:rPr>
        <w:t xml:space="preserve">                                     </w:t>
      </w:r>
      <w:r>
        <w:rPr>
          <w:rFonts w:ascii="Barlow Medium" w:hAnsi="Barlow Medium"/>
          <w:i/>
          <w14:ligatures w14:val="none"/>
        </w:rPr>
        <w:t>Dr. Hays McKay</w:t>
      </w:r>
    </w:p>
    <w:p w:rsidR="00112AEC" w:rsidRDefault="00044E81" w:rsidP="006C13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B62B1C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E7488B" w:rsidRDefault="00E7488B" w:rsidP="006C13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E7488B" w:rsidRDefault="00E7488B" w:rsidP="006C13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F41281" w:rsidRDefault="00F41281" w:rsidP="006C13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F41281" w:rsidRDefault="00F41281" w:rsidP="006C13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F41281" w:rsidRDefault="00F41281" w:rsidP="006C13F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E7488B" w:rsidRPr="000A667E" w:rsidRDefault="00E7488B" w:rsidP="006C13F8">
      <w:pPr>
        <w:widowControl w:val="0"/>
        <w:tabs>
          <w:tab w:val="left" w:pos="270"/>
        </w:tabs>
        <w:spacing w:after="0" w:line="240" w:lineRule="auto"/>
        <w:ind w:right="-274"/>
        <w:rPr>
          <w:rStyle w:val="passage-display-bcv"/>
          <w:rFonts w:ascii="Barlow" w:hAnsi="Barlow" w:cs="Tahoma"/>
          <w:b/>
          <w:bCs/>
          <w:sz w:val="24"/>
          <w:szCs w:val="16"/>
          <w14:ligatures w14:val="none"/>
        </w:rPr>
      </w:pPr>
    </w:p>
    <w:p w:rsidR="0087198E" w:rsidRDefault="00EA11E3" w:rsidP="00F41281">
      <w:pPr>
        <w:spacing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(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2 Corinthians 4:5-12</w:t>
      </w:r>
      <w:r w:rsidR="00920F7F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) 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For what we preach is not ourselves, but Jesus Christ as Lord, and ourselves as your servants for Jesus’ sake. 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6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For God, who said, “Let light shine out </w:t>
      </w:r>
      <w:r w:rsid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of darkness,”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made his light shine in our hearts to give us the light of the knowledge of God’s glory displayed in the face of Christ.</w:t>
      </w:r>
      <w:r w:rsid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7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But we have this treasure in jars of clay to show that this all-surpassing power is from God and not from us. 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8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We are hard pressed on every side, but not crushed; perplexed, but not in despair</w:t>
      </w:r>
      <w:proofErr w:type="gramStart"/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;</w:t>
      </w:r>
      <w:proofErr w:type="gramEnd"/>
      <w:r w:rsidR="00890D20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br/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9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persecuted, but not abandoned; struck down, but not destroyed. 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10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We always carry around in our body the death of Jesus, so that the life of Jesus may also be revealed in our body. 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11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For we who are alive are always being given over to death for Jesus’ sake, so that his life may also be revealed in our mortal body. 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  <w:vertAlign w:val="superscript"/>
        </w:rPr>
        <w:t>12</w:t>
      </w:r>
      <w:r w:rsidR="00F41281"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 So then, death is at work in us, but life is at work in you.</w:t>
      </w:r>
    </w:p>
    <w:p w:rsidR="0087198E" w:rsidRPr="00823FC6" w:rsidRDefault="0087198E" w:rsidP="004E3604">
      <w:pPr>
        <w:spacing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22"/>
        </w:rPr>
      </w:pPr>
    </w:p>
    <w:p w:rsidR="00D97A4A" w:rsidRPr="007509F2" w:rsidRDefault="00F41281" w:rsidP="004E3604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line="300" w:lineRule="auto"/>
        <w:ind w:left="-180" w:right="-274" w:hanging="180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See the truth of God in your brokenness</w:t>
      </w:r>
    </w:p>
    <w:p w:rsidR="007509F2" w:rsidRDefault="007509F2" w:rsidP="004E3604">
      <w:pPr>
        <w:widowControl w:val="0"/>
        <w:tabs>
          <w:tab w:val="left" w:pos="270"/>
        </w:tabs>
        <w:spacing w:line="30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7509F2" w:rsidRPr="00F41281" w:rsidRDefault="000E4BB2" w:rsidP="004E3604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line="300" w:lineRule="auto"/>
        <w:ind w:left="-180" w:right="-274" w:hanging="180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Death to L</w:t>
      </w:r>
      <w:r w:rsidR="00F41281">
        <w:rPr>
          <w:rFonts w:ascii="Barlow" w:hAnsi="Barlow" w:cs="Tahoma"/>
          <w:b/>
          <w:bCs/>
          <w:sz w:val="24"/>
          <w:szCs w:val="24"/>
          <w14:ligatures w14:val="none"/>
        </w:rPr>
        <w:t>ife</w:t>
      </w:r>
      <w:bookmarkStart w:id="0" w:name="_GoBack"/>
      <w:bookmarkEnd w:id="0"/>
    </w:p>
    <w:p w:rsidR="00F41281" w:rsidRPr="00F41281" w:rsidRDefault="00F41281" w:rsidP="00F41281">
      <w:pPr>
        <w:pStyle w:val="ListParagraph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7509F2" w:rsidRPr="00F41281" w:rsidRDefault="00F41281" w:rsidP="004E3604">
      <w:pPr>
        <w:pStyle w:val="ListParagraph"/>
        <w:widowControl w:val="0"/>
        <w:numPr>
          <w:ilvl w:val="1"/>
          <w:numId w:val="6"/>
        </w:numPr>
        <w:tabs>
          <w:tab w:val="left" w:pos="270"/>
        </w:tabs>
        <w:spacing w:line="30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You have to carry the cross to experience the crown!</w:t>
      </w:r>
    </w:p>
    <w:p w:rsidR="00F41281" w:rsidRPr="00F41281" w:rsidRDefault="00F41281" w:rsidP="00F41281">
      <w:pPr>
        <w:widowControl w:val="0"/>
        <w:tabs>
          <w:tab w:val="left" w:pos="270"/>
        </w:tabs>
        <w:spacing w:line="30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7509F2" w:rsidRPr="00127643" w:rsidRDefault="00E52425" w:rsidP="004E3604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line="300" w:lineRule="auto"/>
        <w:ind w:left="-173" w:right="-274" w:hanging="187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Vessel</w:t>
      </w:r>
      <w:r w:rsidR="00F41281">
        <w:rPr>
          <w:rFonts w:ascii="Barlow" w:hAnsi="Barlow" w:cs="Tahoma"/>
          <w:b/>
          <w:bCs/>
          <w:sz w:val="24"/>
          <w:szCs w:val="24"/>
          <w14:ligatures w14:val="none"/>
        </w:rPr>
        <w:t>s</w:t>
      </w:r>
    </w:p>
    <w:p w:rsidR="00AF36C8" w:rsidRPr="00AF36C8" w:rsidRDefault="00AF36C8" w:rsidP="00AF36C8">
      <w:pPr>
        <w:pStyle w:val="ListParagraph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F41281" w:rsidRDefault="00F41281" w:rsidP="00F41281">
      <w:pPr>
        <w:spacing w:line="30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</w:pPr>
      <w:r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 xml:space="preserve">(2 Corinthians 4:7) </w:t>
      </w:r>
      <w:r w:rsidRPr="00F41281">
        <w:rPr>
          <w:rFonts w:ascii="Barlow" w:eastAsiaTheme="majorEastAsia" w:hAnsi="Barlow" w:cs="Times New Roman"/>
          <w:bCs/>
          <w:color w:val="595959" w:themeColor="text1" w:themeTint="A6"/>
          <w:sz w:val="22"/>
          <w:szCs w:val="22"/>
        </w:rPr>
        <w:t>But we have this treasure in jars of clay to show that this all-surpassing power is from God and not from us.</w:t>
      </w:r>
    </w:p>
    <w:p w:rsidR="00127643" w:rsidRPr="004E3604" w:rsidRDefault="00127643" w:rsidP="00F41281">
      <w:pPr>
        <w:pStyle w:val="ListParagraph"/>
        <w:widowControl w:val="0"/>
        <w:tabs>
          <w:tab w:val="left" w:pos="270"/>
        </w:tabs>
        <w:spacing w:line="300" w:lineRule="auto"/>
        <w:ind w:left="0" w:right="-274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7509F2" w:rsidRPr="007509F2" w:rsidRDefault="007509F2" w:rsidP="007509F2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7509F2" w:rsidRPr="007509F2" w:rsidRDefault="007509F2" w:rsidP="007509F2">
      <w:pPr>
        <w:pStyle w:val="ListParagraph"/>
        <w:widowControl w:val="0"/>
        <w:tabs>
          <w:tab w:val="left" w:pos="270"/>
        </w:tabs>
        <w:spacing w:after="0" w:line="240" w:lineRule="auto"/>
        <w:ind w:left="-180"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p w:rsidR="007509F2" w:rsidRPr="007509F2" w:rsidRDefault="007509F2" w:rsidP="007509F2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</w:p>
    <w:sectPr w:rsidR="007509F2" w:rsidRPr="007509F2" w:rsidSect="00521B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1A" w:rsidRDefault="00DE231A" w:rsidP="005B64CD">
      <w:pPr>
        <w:spacing w:after="0" w:line="240" w:lineRule="auto"/>
      </w:pPr>
      <w:r>
        <w:separator/>
      </w:r>
    </w:p>
  </w:endnote>
  <w:endnote w:type="continuationSeparator" w:id="0">
    <w:p w:rsidR="00DE231A" w:rsidRDefault="00DE231A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altName w:val="Arial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altName w:val="Arial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99" w:rsidRDefault="00685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Default="00BF1111" w:rsidP="00680029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 xml:space="preserve">All scriptures are </w:t>
    </w:r>
    <w:r w:rsidR="00E8066A">
      <w:rPr>
        <w:rFonts w:ascii="Barlow" w:hAnsi="Barlow"/>
        <w:i/>
      </w:rPr>
      <w:t>NIV</w:t>
    </w:r>
    <w:r w:rsidR="0035161E">
      <w:rPr>
        <w:rFonts w:ascii="Barlow" w:hAnsi="Barlow"/>
        <w:i/>
      </w:rPr>
      <w:t>, unless otherwise noted</w:t>
    </w:r>
  </w:p>
  <w:p w:rsidR="005B64CD" w:rsidRDefault="002315BE" w:rsidP="002315BE">
    <w:pPr>
      <w:pStyle w:val="Footer"/>
      <w:jc w:val="right"/>
    </w:pPr>
    <w:r w:rsidRPr="002315BE">
      <w:rPr>
        <w:rFonts w:ascii="Barlow" w:hAnsi="Barlow"/>
        <w:i/>
      </w:rPr>
      <w:t>Resources: https://folcc.org; desiringgod.com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B" w:rsidRDefault="00F458DB" w:rsidP="00F458DB">
    <w:pPr>
      <w:pStyle w:val="Header"/>
    </w:pPr>
  </w:p>
  <w:p w:rsidR="00AF36C8" w:rsidRDefault="00F458DB" w:rsidP="00F458DB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NIV</w:t>
    </w:r>
  </w:p>
  <w:p w:rsidR="00F458DB" w:rsidRPr="002E6633" w:rsidRDefault="00F458DB" w:rsidP="00F458DB">
    <w:pPr>
      <w:pStyle w:val="NoSpacing"/>
      <w:jc w:val="right"/>
    </w:pPr>
    <w:r>
      <w:rPr>
        <w:rFonts w:ascii="Barlow" w:hAnsi="Barlow"/>
        <w:i/>
      </w:rPr>
      <w:t xml:space="preserve">Resource: </w:t>
    </w:r>
    <w:r w:rsidR="00685999">
      <w:rPr>
        <w:rFonts w:ascii="Barlow" w:hAnsi="Barlow"/>
        <w:i/>
      </w:rPr>
      <w:t>madeforfellowship.com</w:t>
    </w:r>
  </w:p>
  <w:p w:rsidR="00DA01DE" w:rsidRPr="00F458DB" w:rsidRDefault="00DA01DE" w:rsidP="00F4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1A" w:rsidRDefault="00DE231A" w:rsidP="005B64CD">
      <w:pPr>
        <w:spacing w:after="0" w:line="240" w:lineRule="auto"/>
      </w:pPr>
      <w:r>
        <w:separator/>
      </w:r>
    </w:p>
  </w:footnote>
  <w:footnote w:type="continuationSeparator" w:id="0">
    <w:p w:rsidR="00DE231A" w:rsidRDefault="00DE231A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99" w:rsidRDefault="00685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999" w:rsidRDefault="006859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63A0692C"/>
    <w:lvl w:ilvl="0" w:tplc="0A5E0D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44BC650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31065"/>
    <w:multiLevelType w:val="hybridMultilevel"/>
    <w:tmpl w:val="77624C22"/>
    <w:lvl w:ilvl="0" w:tplc="A1CA5920">
      <w:numFmt w:val="bullet"/>
      <w:lvlText w:val="-"/>
      <w:lvlJc w:val="left"/>
      <w:pPr>
        <w:ind w:left="450" w:hanging="360"/>
      </w:pPr>
      <w:rPr>
        <w:rFonts w:ascii="Barlow" w:eastAsia="Times New Roman" w:hAnsi="Barlow" w:cs="Tahoma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EA430A8"/>
    <w:multiLevelType w:val="hybridMultilevel"/>
    <w:tmpl w:val="8F54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07102"/>
    <w:multiLevelType w:val="hybridMultilevel"/>
    <w:tmpl w:val="73108658"/>
    <w:lvl w:ilvl="0" w:tplc="D270C424">
      <w:numFmt w:val="bullet"/>
      <w:suff w:val="space"/>
      <w:lvlText w:val="-"/>
      <w:lvlJc w:val="left"/>
      <w:pPr>
        <w:ind w:left="720" w:hanging="360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16CBE"/>
    <w:multiLevelType w:val="hybridMultilevel"/>
    <w:tmpl w:val="0D469F14"/>
    <w:lvl w:ilvl="0" w:tplc="4CC69B7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B3DBB"/>
    <w:multiLevelType w:val="hybridMultilevel"/>
    <w:tmpl w:val="DC344734"/>
    <w:lvl w:ilvl="0" w:tplc="20920C08">
      <w:numFmt w:val="bullet"/>
      <w:suff w:val="space"/>
      <w:lvlText w:val="-"/>
      <w:lvlJc w:val="left"/>
      <w:pPr>
        <w:ind w:left="720" w:hanging="360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5D414D"/>
    <w:multiLevelType w:val="hybridMultilevel"/>
    <w:tmpl w:val="CA3ACB7A"/>
    <w:lvl w:ilvl="0" w:tplc="532C1FA2">
      <w:numFmt w:val="bullet"/>
      <w:suff w:val="space"/>
      <w:lvlText w:val="-"/>
      <w:lvlJc w:val="left"/>
      <w:pPr>
        <w:ind w:left="360" w:firstLine="0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65397"/>
    <w:multiLevelType w:val="hybridMultilevel"/>
    <w:tmpl w:val="FCF8408A"/>
    <w:lvl w:ilvl="0" w:tplc="85940A4E">
      <w:numFmt w:val="bullet"/>
      <w:suff w:val="space"/>
      <w:lvlText w:val="-"/>
      <w:lvlJc w:val="left"/>
      <w:pPr>
        <w:ind w:left="360" w:hanging="144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7"/>
  </w:num>
  <w:num w:numId="5">
    <w:abstractNumId w:val="6"/>
  </w:num>
  <w:num w:numId="6">
    <w:abstractNumId w:val="2"/>
  </w:num>
  <w:num w:numId="7">
    <w:abstractNumId w:val="9"/>
  </w:num>
  <w:num w:numId="8">
    <w:abstractNumId w:val="20"/>
  </w:num>
  <w:num w:numId="9">
    <w:abstractNumId w:val="3"/>
  </w:num>
  <w:num w:numId="10">
    <w:abstractNumId w:val="18"/>
  </w:num>
  <w:num w:numId="11">
    <w:abstractNumId w:val="12"/>
  </w:num>
  <w:num w:numId="12">
    <w:abstractNumId w:val="13"/>
  </w:num>
  <w:num w:numId="13">
    <w:abstractNumId w:val="19"/>
  </w:num>
  <w:num w:numId="14">
    <w:abstractNumId w:val="10"/>
  </w:num>
  <w:num w:numId="15">
    <w:abstractNumId w:val="4"/>
  </w:num>
  <w:num w:numId="16">
    <w:abstractNumId w:val="5"/>
  </w:num>
  <w:num w:numId="17">
    <w:abstractNumId w:val="8"/>
  </w:num>
  <w:num w:numId="18">
    <w:abstractNumId w:val="11"/>
  </w:num>
  <w:num w:numId="19">
    <w:abstractNumId w:val="7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55FB7"/>
    <w:rsid w:val="000648BF"/>
    <w:rsid w:val="00070D8A"/>
    <w:rsid w:val="0008557B"/>
    <w:rsid w:val="000A667E"/>
    <w:rsid w:val="000B1005"/>
    <w:rsid w:val="000C6807"/>
    <w:rsid w:val="000E4BB2"/>
    <w:rsid w:val="000F26DA"/>
    <w:rsid w:val="00112AEC"/>
    <w:rsid w:val="001160C8"/>
    <w:rsid w:val="00127643"/>
    <w:rsid w:val="00152854"/>
    <w:rsid w:val="00162008"/>
    <w:rsid w:val="0019498C"/>
    <w:rsid w:val="00197DE0"/>
    <w:rsid w:val="001A3267"/>
    <w:rsid w:val="001A56AE"/>
    <w:rsid w:val="001B2DBB"/>
    <w:rsid w:val="001B4862"/>
    <w:rsid w:val="001D3922"/>
    <w:rsid w:val="001E4654"/>
    <w:rsid w:val="00214975"/>
    <w:rsid w:val="002315BE"/>
    <w:rsid w:val="00244864"/>
    <w:rsid w:val="00251BDD"/>
    <w:rsid w:val="002623AA"/>
    <w:rsid w:val="00296376"/>
    <w:rsid w:val="00296F5E"/>
    <w:rsid w:val="002A6D87"/>
    <w:rsid w:val="002A7AEC"/>
    <w:rsid w:val="002D299B"/>
    <w:rsid w:val="002D7422"/>
    <w:rsid w:val="002E6633"/>
    <w:rsid w:val="00312EC1"/>
    <w:rsid w:val="00316C71"/>
    <w:rsid w:val="0031715B"/>
    <w:rsid w:val="00335A6D"/>
    <w:rsid w:val="0035161E"/>
    <w:rsid w:val="00353837"/>
    <w:rsid w:val="00354CAE"/>
    <w:rsid w:val="00381EA7"/>
    <w:rsid w:val="0039568A"/>
    <w:rsid w:val="003A4186"/>
    <w:rsid w:val="003A44A9"/>
    <w:rsid w:val="003B1AF1"/>
    <w:rsid w:val="003C722C"/>
    <w:rsid w:val="003E67FF"/>
    <w:rsid w:val="003F5C59"/>
    <w:rsid w:val="0042411E"/>
    <w:rsid w:val="00425A51"/>
    <w:rsid w:val="00426B8C"/>
    <w:rsid w:val="00427DFC"/>
    <w:rsid w:val="00445C0D"/>
    <w:rsid w:val="004670B6"/>
    <w:rsid w:val="00481620"/>
    <w:rsid w:val="00481966"/>
    <w:rsid w:val="00481F22"/>
    <w:rsid w:val="0048259F"/>
    <w:rsid w:val="00493CFA"/>
    <w:rsid w:val="004C2004"/>
    <w:rsid w:val="004E3604"/>
    <w:rsid w:val="004E4018"/>
    <w:rsid w:val="004E6BE0"/>
    <w:rsid w:val="00502541"/>
    <w:rsid w:val="00503C9A"/>
    <w:rsid w:val="00521B05"/>
    <w:rsid w:val="005351DF"/>
    <w:rsid w:val="005429A0"/>
    <w:rsid w:val="005667F3"/>
    <w:rsid w:val="005915DC"/>
    <w:rsid w:val="005A5F40"/>
    <w:rsid w:val="005B64CD"/>
    <w:rsid w:val="005C3356"/>
    <w:rsid w:val="005F0390"/>
    <w:rsid w:val="00671270"/>
    <w:rsid w:val="00680029"/>
    <w:rsid w:val="00685999"/>
    <w:rsid w:val="006966E4"/>
    <w:rsid w:val="006A08BB"/>
    <w:rsid w:val="006A5BC3"/>
    <w:rsid w:val="006C13F8"/>
    <w:rsid w:val="006C535B"/>
    <w:rsid w:val="006E1F5E"/>
    <w:rsid w:val="006F7425"/>
    <w:rsid w:val="00712226"/>
    <w:rsid w:val="007144C5"/>
    <w:rsid w:val="00715100"/>
    <w:rsid w:val="007158D6"/>
    <w:rsid w:val="007342EA"/>
    <w:rsid w:val="00734999"/>
    <w:rsid w:val="007509F2"/>
    <w:rsid w:val="007626FC"/>
    <w:rsid w:val="007B4EF9"/>
    <w:rsid w:val="007C3B9C"/>
    <w:rsid w:val="007F4736"/>
    <w:rsid w:val="00800890"/>
    <w:rsid w:val="00807524"/>
    <w:rsid w:val="0081572B"/>
    <w:rsid w:val="00817E1A"/>
    <w:rsid w:val="00823FC6"/>
    <w:rsid w:val="00847013"/>
    <w:rsid w:val="0085169A"/>
    <w:rsid w:val="0087198E"/>
    <w:rsid w:val="00873956"/>
    <w:rsid w:val="00890D20"/>
    <w:rsid w:val="008A25A5"/>
    <w:rsid w:val="008C0409"/>
    <w:rsid w:val="008D2A7C"/>
    <w:rsid w:val="008E21EB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80766"/>
    <w:rsid w:val="009E6D7B"/>
    <w:rsid w:val="00A02874"/>
    <w:rsid w:val="00A17031"/>
    <w:rsid w:val="00A17626"/>
    <w:rsid w:val="00A25AA8"/>
    <w:rsid w:val="00A26918"/>
    <w:rsid w:val="00A33996"/>
    <w:rsid w:val="00A51CDF"/>
    <w:rsid w:val="00A60282"/>
    <w:rsid w:val="00A67931"/>
    <w:rsid w:val="00A927F8"/>
    <w:rsid w:val="00A9451D"/>
    <w:rsid w:val="00AE1817"/>
    <w:rsid w:val="00AF36C8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E0479"/>
    <w:rsid w:val="00BF1111"/>
    <w:rsid w:val="00BF32E5"/>
    <w:rsid w:val="00C2394E"/>
    <w:rsid w:val="00C26518"/>
    <w:rsid w:val="00C504F2"/>
    <w:rsid w:val="00C95BCD"/>
    <w:rsid w:val="00C96922"/>
    <w:rsid w:val="00C96997"/>
    <w:rsid w:val="00CA4132"/>
    <w:rsid w:val="00CB7774"/>
    <w:rsid w:val="00CD12F1"/>
    <w:rsid w:val="00CE4C36"/>
    <w:rsid w:val="00CF7337"/>
    <w:rsid w:val="00D05C61"/>
    <w:rsid w:val="00D126D7"/>
    <w:rsid w:val="00D30FFA"/>
    <w:rsid w:val="00D4362A"/>
    <w:rsid w:val="00D65D03"/>
    <w:rsid w:val="00D93D65"/>
    <w:rsid w:val="00D97A4A"/>
    <w:rsid w:val="00DA01DE"/>
    <w:rsid w:val="00DC06BE"/>
    <w:rsid w:val="00DC34FC"/>
    <w:rsid w:val="00DC6D9D"/>
    <w:rsid w:val="00DD1725"/>
    <w:rsid w:val="00DE231A"/>
    <w:rsid w:val="00DE32EF"/>
    <w:rsid w:val="00E07888"/>
    <w:rsid w:val="00E17508"/>
    <w:rsid w:val="00E33434"/>
    <w:rsid w:val="00E42F81"/>
    <w:rsid w:val="00E52425"/>
    <w:rsid w:val="00E66709"/>
    <w:rsid w:val="00E7488B"/>
    <w:rsid w:val="00E8066A"/>
    <w:rsid w:val="00E95174"/>
    <w:rsid w:val="00E9790B"/>
    <w:rsid w:val="00EA11E3"/>
    <w:rsid w:val="00EA1D71"/>
    <w:rsid w:val="00EA215C"/>
    <w:rsid w:val="00EA787D"/>
    <w:rsid w:val="00EB5759"/>
    <w:rsid w:val="00EF1321"/>
    <w:rsid w:val="00EF385A"/>
    <w:rsid w:val="00F11626"/>
    <w:rsid w:val="00F142E7"/>
    <w:rsid w:val="00F41281"/>
    <w:rsid w:val="00F458DB"/>
    <w:rsid w:val="00F47873"/>
    <w:rsid w:val="00F60761"/>
    <w:rsid w:val="00F61AA0"/>
    <w:rsid w:val="00F648FB"/>
    <w:rsid w:val="00F649B9"/>
    <w:rsid w:val="00F658E1"/>
    <w:rsid w:val="00F7268A"/>
    <w:rsid w:val="00FA1048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8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934F5-B257-42E6-AD72-AA5D2343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2020-09-30T20:47:00Z</cp:lastPrinted>
  <dcterms:created xsi:type="dcterms:W3CDTF">2021-10-14T20:25:00Z</dcterms:created>
  <dcterms:modified xsi:type="dcterms:W3CDTF">2021-10-14T20:25:00Z</dcterms:modified>
</cp:coreProperties>
</file>