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B87ADE">
      <w:pPr>
        <w:pStyle w:val="Body"/>
        <w:ind w:left="-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FD78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drawing>
          <wp:inline distT="0" distB="0" distL="0" distR="0" wp14:anchorId="0C084A94" wp14:editId="3521C15F">
            <wp:extent cx="2414225" cy="6096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ant UMC.png"/>
                    <pic:cNvPicPr/>
                  </pic:nvPicPr>
                  <pic:blipFill>
                    <a:blip r:embed="rId8">
                      <a:extLst>
                        <a:ext uri="{28A0092B-C50C-407E-A947-70E740481C1C}">
                          <a14:useLocalDpi xmlns:a14="http://schemas.microsoft.com/office/drawing/2010/main" val="0"/>
                        </a:ext>
                      </a:extLst>
                    </a:blip>
                    <a:stretch>
                      <a:fillRect/>
                    </a:stretch>
                  </pic:blipFill>
                  <pic:spPr>
                    <a:xfrm>
                      <a:off x="0" y="0"/>
                      <a:ext cx="2414225" cy="609653"/>
                    </a:xfrm>
                    <a:prstGeom prst="rect">
                      <a:avLst/>
                    </a:prstGeom>
                  </pic:spPr>
                </pic:pic>
              </a:graphicData>
            </a:graphic>
          </wp:inline>
        </w:drawing>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3F5C59" w:rsidRPr="008A25A5" w:rsidRDefault="00AD1A8D" w:rsidP="008A25A5">
      <w:pPr>
        <w:pStyle w:val="Body"/>
        <w:spacing w:line="240" w:lineRule="auto"/>
        <w:ind w:left="-360" w:right="-540"/>
        <w:rPr>
          <w:rFonts w:ascii="Barlow Medium" w:hAnsi="Barlow Medium"/>
          <w14:ligatures w14:val="none"/>
        </w:rPr>
      </w:pPr>
      <w:r>
        <w:rPr>
          <w:rFonts w:ascii="Barlow Medium" w:hAnsi="Barlow Medium"/>
          <w:i/>
          <w14:ligatures w14:val="none"/>
        </w:rPr>
        <w:t>“What do you do when you don’t know what to do?”</w:t>
      </w:r>
      <w:r>
        <w:rPr>
          <w:rFonts w:ascii="Barlow Medium" w:hAnsi="Barlow Medium"/>
          <w:i/>
          <w14:ligatures w14:val="none"/>
        </w:rPr>
        <w:tab/>
      </w:r>
      <w:r>
        <w:rPr>
          <w:rFonts w:ascii="Barlow Medium" w:hAnsi="Barlow Medium"/>
          <w14:ligatures w14:val="none"/>
        </w:rPr>
        <w:t xml:space="preserve"> </w:t>
      </w:r>
      <w:r w:rsidR="00B87ADE">
        <w:rPr>
          <w:rFonts w:ascii="Barlow Medium" w:hAnsi="Barlow Medium"/>
          <w14:ligatures w14:val="none"/>
        </w:rPr>
        <w:t xml:space="preserve">                   </w:t>
      </w:r>
      <w:r w:rsidR="0039568A">
        <w:rPr>
          <w:rFonts w:ascii="Barlow Medium" w:hAnsi="Barlow Medium"/>
          <w14:ligatures w14:val="none"/>
        </w:rPr>
        <w:t xml:space="preserve">   </w:t>
      </w:r>
      <w:r w:rsidR="00B62B1C">
        <w:rPr>
          <w:rFonts w:ascii="Barlow Medium" w:hAnsi="Barlow Medium"/>
          <w14:ligatures w14:val="none"/>
        </w:rPr>
        <w:t xml:space="preserve">    </w:t>
      </w:r>
      <w:r w:rsidR="008406B6">
        <w:rPr>
          <w:rFonts w:ascii="Barlow Medium" w:hAnsi="Barlow Medium"/>
          <w14:ligatures w14:val="none"/>
        </w:rPr>
        <w:tab/>
        <w:t xml:space="preserve">  </w:t>
      </w:r>
      <w:r>
        <w:rPr>
          <w:rFonts w:ascii="Barlow Medium" w:hAnsi="Barlow Medium"/>
          <w14:ligatures w14:val="none"/>
        </w:rPr>
        <w:t xml:space="preserve">   </w:t>
      </w:r>
      <w:r w:rsidR="008406B6">
        <w:rPr>
          <w:rFonts w:ascii="Barlow Medium" w:hAnsi="Barlow Medium"/>
          <w14:ligatures w14:val="none"/>
        </w:rPr>
        <w:t xml:space="preserve">  </w:t>
      </w:r>
      <w:r w:rsidR="00114EE2">
        <w:rPr>
          <w:rFonts w:ascii="Barlow Medium" w:hAnsi="Barlow Medium"/>
          <w14:ligatures w14:val="none"/>
        </w:rPr>
        <w:t xml:space="preserve">                   </w:t>
      </w:r>
      <w:r w:rsidR="00BF1111">
        <w:rPr>
          <w:rFonts w:ascii="Barlow Medium" w:hAnsi="Barlow Medium"/>
          <w14:ligatures w14:val="none"/>
        </w:rPr>
        <w:t xml:space="preserve">Week </w:t>
      </w:r>
      <w:r>
        <w:rPr>
          <w:rFonts w:ascii="Barlow Medium" w:hAnsi="Barlow Medium"/>
          <w14:ligatures w14:val="none"/>
        </w:rPr>
        <w:t xml:space="preserve">April 11 </w:t>
      </w:r>
      <w:r w:rsidR="00B62B1C">
        <w:rPr>
          <w:rFonts w:ascii="Barlow Medium" w:hAnsi="Barlow Medium"/>
          <w:i/>
          <w14:ligatures w14:val="none"/>
        </w:rPr>
        <w:tab/>
        <w:t xml:space="preserve">         </w:t>
      </w:r>
      <w:r w:rsidR="00A25AA8">
        <w:rPr>
          <w:rFonts w:ascii="Barlow Medium" w:hAnsi="Barlow Medium"/>
          <w:i/>
          <w14:ligatures w14:val="none"/>
        </w:rPr>
        <w:t xml:space="preserve">    </w:t>
      </w:r>
      <w:r w:rsidR="00BF1111">
        <w:rPr>
          <w:rFonts w:ascii="Barlow Medium" w:hAnsi="Barlow Medium"/>
          <w:i/>
          <w14:ligatures w14:val="none"/>
        </w:rPr>
        <w:t xml:space="preserve">         </w:t>
      </w:r>
      <w:r w:rsidR="00F11626">
        <w:rPr>
          <w:rFonts w:ascii="Barlow Medium" w:hAnsi="Barlow Medium"/>
          <w:i/>
          <w14:ligatures w14:val="none"/>
        </w:rPr>
        <w:t xml:space="preserve"> </w:t>
      </w: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t xml:space="preserve">    </w:t>
      </w:r>
      <w:r w:rsidR="00114EE2">
        <w:rPr>
          <w:rFonts w:ascii="Barlow Medium" w:hAnsi="Barlow Medium"/>
          <w:i/>
          <w14:ligatures w14:val="none"/>
        </w:rPr>
        <w:t xml:space="preserve">                                              </w:t>
      </w:r>
      <w:r w:rsidR="00715100">
        <w:rPr>
          <w:rFonts w:ascii="Barlow Medium" w:hAnsi="Barlow Medium"/>
          <w14:ligatures w14:val="none"/>
        </w:rPr>
        <w:t>Rev. Kyle Gatlin</w:t>
      </w:r>
      <w:r w:rsidR="006F7425" w:rsidRPr="006F7425">
        <w:rPr>
          <w:rStyle w:val="passage-display-bcv"/>
          <w:rFonts w:eastAsiaTheme="majorEastAsia" w:cs="Times New Roman"/>
          <w:bCs/>
          <w:color w:val="595959" w:themeColor="text1" w:themeTint="A6"/>
          <w:sz w:val="24"/>
          <w:szCs w:val="24"/>
        </w:rPr>
        <w:t xml:space="preserve"> </w:t>
      </w:r>
      <w:r w:rsidR="00C26518" w:rsidRPr="00980766">
        <w:rPr>
          <w:rFonts w:ascii="Barlow" w:hAnsi="Barlow"/>
          <w:b/>
          <w:bCs/>
          <w:sz w:val="30"/>
          <w:szCs w:val="30"/>
          <w14:ligatures w14:val="none"/>
        </w:rPr>
        <w:t xml:space="preserve"> </w:t>
      </w:r>
      <w:r w:rsidR="00980766" w:rsidRPr="00980766">
        <w:rPr>
          <w:rFonts w:ascii="Barlow" w:hAnsi="Barlow"/>
          <w:b/>
          <w:bCs/>
          <w:sz w:val="30"/>
          <w:szCs w:val="30"/>
          <w14:ligatures w14:val="none"/>
        </w:rPr>
        <w:t xml:space="preserve">   </w:t>
      </w:r>
    </w:p>
    <w:p w:rsidR="001A56AE" w:rsidRDefault="001A56AE" w:rsidP="001A56AE">
      <w:pPr>
        <w:pStyle w:val="ListParagraph"/>
        <w:widowControl w:val="0"/>
        <w:tabs>
          <w:tab w:val="left" w:pos="270"/>
        </w:tabs>
        <w:spacing w:after="0" w:line="240" w:lineRule="auto"/>
        <w:ind w:left="-180" w:right="-274"/>
        <w:rPr>
          <w:rFonts w:ascii="Barlow" w:hAnsi="Barlow" w:cs="Tahoma"/>
          <w:b/>
          <w:bCs/>
          <w:sz w:val="24"/>
          <w:szCs w:val="24"/>
          <w14:ligatures w14:val="none"/>
        </w:rPr>
      </w:pPr>
    </w:p>
    <w:p w:rsidR="00DC393C" w:rsidRDefault="00DC393C" w:rsidP="00114EE2">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What do you do when you don’t know what to do?</w:t>
      </w:r>
    </w:p>
    <w:p w:rsidR="00DC393C" w:rsidRPr="00114EE2" w:rsidRDefault="00DC393C" w:rsidP="00114EE2">
      <w:pPr>
        <w:pStyle w:val="ListParagraph"/>
        <w:widowControl w:val="0"/>
        <w:tabs>
          <w:tab w:val="left" w:pos="270"/>
        </w:tabs>
        <w:spacing w:after="0" w:line="240" w:lineRule="auto"/>
        <w:ind w:left="-180" w:right="-274"/>
        <w:rPr>
          <w:rFonts w:ascii="Barlow" w:hAnsi="Barlow" w:cs="Tahoma"/>
          <w:b/>
          <w:bCs/>
          <w:sz w:val="32"/>
          <w:szCs w:val="24"/>
          <w14:ligatures w14:val="none"/>
        </w:rPr>
      </w:pPr>
    </w:p>
    <w:p w:rsidR="00DC393C" w:rsidRDefault="00DC393C" w:rsidP="00114EE2">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sidRPr="00114EE2">
        <w:rPr>
          <w:rFonts w:ascii="Barlow" w:hAnsi="Barlow" w:cs="Tahoma"/>
          <w:b/>
          <w:bCs/>
          <w:i/>
          <w:sz w:val="24"/>
          <w:szCs w:val="24"/>
          <w14:ligatures w14:val="none"/>
        </w:rPr>
        <w:t>Psychology Today</w:t>
      </w:r>
      <w:r>
        <w:rPr>
          <w:rFonts w:ascii="Barlow" w:hAnsi="Barlow" w:cs="Tahoma"/>
          <w:b/>
          <w:bCs/>
          <w:sz w:val="24"/>
          <w:szCs w:val="24"/>
          <w14:ligatures w14:val="none"/>
        </w:rPr>
        <w:t xml:space="preserve"> recommends: </w:t>
      </w:r>
    </w:p>
    <w:p w:rsidR="00DC393C" w:rsidRDefault="00DC393C" w:rsidP="00114EE2">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sectPr w:rsidR="00DC393C" w:rsidSect="007C69CF">
          <w:footerReference w:type="default" r:id="rId9"/>
          <w:footerReference w:type="first" r:id="rId10"/>
          <w:type w:val="continuous"/>
          <w:pgSz w:w="12240" w:h="15840"/>
          <w:pgMar w:top="720" w:right="1440" w:bottom="1440" w:left="1260" w:header="720" w:footer="720" w:gutter="0"/>
          <w:cols w:space="720"/>
          <w:titlePg/>
          <w:docGrid w:linePitch="360"/>
        </w:sectPr>
      </w:pPr>
    </w:p>
    <w:p w:rsidR="00DC393C" w:rsidRDefault="003C7C5B" w:rsidP="00114EE2">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lastRenderedPageBreak/>
        <w:t xml:space="preserve"> </w:t>
      </w:r>
      <w:r w:rsidR="00114EE2">
        <w:rPr>
          <w:rFonts w:ascii="Barlow" w:hAnsi="Barlow" w:cs="Tahoma"/>
          <w:b/>
          <w:bCs/>
          <w:sz w:val="24"/>
          <w:szCs w:val="24"/>
          <w14:ligatures w14:val="none"/>
        </w:rPr>
        <w:t xml:space="preserve">    </w:t>
      </w:r>
      <w:r w:rsidR="00DC393C">
        <w:rPr>
          <w:rFonts w:ascii="Barlow" w:hAnsi="Barlow" w:cs="Tahoma"/>
          <w:b/>
          <w:bCs/>
          <w:sz w:val="24"/>
          <w:szCs w:val="24"/>
          <w14:ligatures w14:val="none"/>
        </w:rPr>
        <w:t>Focus on ends, not means.</w:t>
      </w:r>
    </w:p>
    <w:p w:rsidR="00DC393C" w:rsidRDefault="003C7C5B" w:rsidP="00114EE2">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t xml:space="preserve"> </w:t>
      </w:r>
      <w:r w:rsidR="00DC393C">
        <w:rPr>
          <w:rFonts w:ascii="Barlow" w:hAnsi="Barlow" w:cs="Tahoma"/>
          <w:b/>
          <w:bCs/>
          <w:sz w:val="24"/>
          <w:szCs w:val="24"/>
          <w14:ligatures w14:val="none"/>
        </w:rPr>
        <w:t>Focus on your values.</w:t>
      </w:r>
    </w:p>
    <w:p w:rsidR="00DC393C" w:rsidRDefault="003C7C5B" w:rsidP="00114EE2">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t xml:space="preserve"> </w:t>
      </w:r>
      <w:r w:rsidR="00DC393C">
        <w:rPr>
          <w:rFonts w:ascii="Barlow" w:hAnsi="Barlow" w:cs="Tahoma"/>
          <w:b/>
          <w:bCs/>
          <w:sz w:val="24"/>
          <w:szCs w:val="24"/>
          <w14:ligatures w14:val="none"/>
        </w:rPr>
        <w:t>Take action.</w:t>
      </w:r>
    </w:p>
    <w:p w:rsidR="00DC393C" w:rsidRDefault="003C7C5B" w:rsidP="00114EE2">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lastRenderedPageBreak/>
        <w:t xml:space="preserve"> </w:t>
      </w:r>
      <w:r w:rsidR="00DC393C">
        <w:rPr>
          <w:rFonts w:ascii="Barlow" w:hAnsi="Barlow" w:cs="Tahoma"/>
          <w:b/>
          <w:bCs/>
          <w:sz w:val="24"/>
          <w:szCs w:val="24"/>
          <w14:ligatures w14:val="none"/>
        </w:rPr>
        <w:t>Talk it out/ get a second opinion.</w:t>
      </w:r>
    </w:p>
    <w:p w:rsidR="00DC393C" w:rsidRDefault="003C7C5B" w:rsidP="00114EE2">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t xml:space="preserve"> </w:t>
      </w:r>
      <w:r w:rsidR="00DC393C">
        <w:rPr>
          <w:rFonts w:ascii="Barlow" w:hAnsi="Barlow" w:cs="Tahoma"/>
          <w:b/>
          <w:bCs/>
          <w:sz w:val="24"/>
          <w:szCs w:val="24"/>
          <w14:ligatures w14:val="none"/>
        </w:rPr>
        <w:t>Trust your gut.</w:t>
      </w:r>
    </w:p>
    <w:p w:rsidR="00DC393C" w:rsidRPr="00DC393C" w:rsidRDefault="003C7C5B" w:rsidP="00114EE2">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t xml:space="preserve"> </w:t>
      </w:r>
      <w:r w:rsidR="00DC393C">
        <w:rPr>
          <w:rFonts w:ascii="Barlow" w:hAnsi="Barlow" w:cs="Tahoma"/>
          <w:b/>
          <w:bCs/>
          <w:sz w:val="24"/>
          <w:szCs w:val="24"/>
          <w14:ligatures w14:val="none"/>
        </w:rPr>
        <w:t xml:space="preserve">Sleep on it. </w:t>
      </w:r>
    </w:p>
    <w:p w:rsidR="00DC393C" w:rsidRDefault="00DC393C" w:rsidP="00114EE2">
      <w:pPr>
        <w:pStyle w:val="ListParagraph"/>
        <w:widowControl w:val="0"/>
        <w:tabs>
          <w:tab w:val="left" w:pos="270"/>
        </w:tabs>
        <w:spacing w:after="0" w:line="240" w:lineRule="auto"/>
        <w:ind w:left="-180" w:right="-274"/>
        <w:rPr>
          <w:rFonts w:ascii="Barlow" w:hAnsi="Barlow" w:cs="Tahoma"/>
          <w:b/>
          <w:bCs/>
          <w:sz w:val="22"/>
          <w:szCs w:val="22"/>
          <w14:ligatures w14:val="none"/>
        </w:rPr>
        <w:sectPr w:rsidR="00DC393C" w:rsidSect="00DC393C">
          <w:type w:val="continuous"/>
          <w:pgSz w:w="12240" w:h="15840"/>
          <w:pgMar w:top="720" w:right="1440" w:bottom="1440" w:left="1260" w:header="720" w:footer="720" w:gutter="0"/>
          <w:cols w:num="2" w:space="720"/>
          <w:titlePg/>
          <w:docGrid w:linePitch="360"/>
        </w:sectPr>
      </w:pPr>
    </w:p>
    <w:p w:rsidR="00112AEC" w:rsidRPr="00F35E12" w:rsidRDefault="00C95BCD" w:rsidP="00114EE2">
      <w:pPr>
        <w:pStyle w:val="ListParagraph"/>
        <w:widowControl w:val="0"/>
        <w:tabs>
          <w:tab w:val="left" w:pos="270"/>
        </w:tabs>
        <w:spacing w:after="0" w:line="240" w:lineRule="auto"/>
        <w:ind w:left="-180" w:right="-274"/>
        <w:rPr>
          <w:rStyle w:val="passage-display-bcv"/>
          <w:rFonts w:ascii="Barlow" w:hAnsi="Barlow" w:cs="Tahoma"/>
          <w:b/>
          <w:bCs/>
          <w:sz w:val="22"/>
          <w:szCs w:val="22"/>
          <w14:ligatures w14:val="none"/>
        </w:rPr>
      </w:pPr>
      <w:r w:rsidRPr="00C95BCD">
        <w:rPr>
          <w:rFonts w:ascii="Barlow" w:hAnsi="Barlow" w:cs="Tahoma"/>
          <w:b/>
          <w:bCs/>
          <w:sz w:val="22"/>
          <w:szCs w:val="22"/>
          <w14:ligatures w14:val="none"/>
        </w:rPr>
        <w:lastRenderedPageBreak/>
        <w:t xml:space="preserve">  </w:t>
      </w:r>
      <w:r w:rsidR="00044E81" w:rsidRPr="00F35E12">
        <w:rPr>
          <w:rFonts w:ascii="Barlow" w:hAnsi="Barlow" w:cs="Tahoma"/>
          <w:b/>
          <w:bCs/>
          <w:sz w:val="22"/>
          <w:szCs w:val="22"/>
          <w14:ligatures w14:val="none"/>
        </w:rPr>
        <w:t xml:space="preserve">   </w:t>
      </w:r>
      <w:r w:rsidR="00B62B1C" w:rsidRPr="00F35E12">
        <w:rPr>
          <w:rFonts w:ascii="Barlow" w:hAnsi="Barlow" w:cs="Tahoma"/>
          <w:b/>
          <w:bCs/>
          <w:sz w:val="22"/>
          <w:szCs w:val="22"/>
          <w14:ligatures w14:val="none"/>
        </w:rPr>
        <w:t xml:space="preserve">  </w:t>
      </w:r>
      <w:r w:rsidR="00980766" w:rsidRPr="00F35E12">
        <w:rPr>
          <w:rFonts w:ascii="Barlow" w:hAnsi="Barlow" w:cs="Tahoma"/>
          <w:b/>
          <w:bCs/>
          <w:sz w:val="22"/>
          <w:szCs w:val="22"/>
          <w14:ligatures w14:val="none"/>
        </w:rPr>
        <w:t xml:space="preserve">   </w:t>
      </w:r>
      <w:r w:rsidRPr="00F35E12">
        <w:rPr>
          <w:rFonts w:ascii="Barlow" w:hAnsi="Barlow" w:cs="Tahoma"/>
          <w:b/>
          <w:bCs/>
          <w:sz w:val="22"/>
          <w:szCs w:val="22"/>
          <w14:ligatures w14:val="none"/>
        </w:rPr>
        <w:t xml:space="preserve">  </w:t>
      </w:r>
      <w:r w:rsidR="00F35E12" w:rsidRPr="00F35E12">
        <w:rPr>
          <w:rFonts w:ascii="Barlow" w:hAnsi="Barlow" w:cs="Tahoma"/>
          <w:b/>
          <w:bCs/>
          <w:sz w:val="22"/>
          <w:szCs w:val="22"/>
          <w14:ligatures w14:val="none"/>
        </w:rPr>
        <w:t xml:space="preserve">  </w:t>
      </w:r>
    </w:p>
    <w:p w:rsidR="000B1B5E" w:rsidRDefault="00DC393C" w:rsidP="00114EE2">
      <w:pPr>
        <w:spacing w:after="0" w:line="240" w:lineRule="auto"/>
        <w:ind w:left="360" w:right="-274"/>
        <w:rPr>
          <w:rFonts w:ascii="Times New Roman" w:hAnsi="Times New Roman" w:cs="Times New Roman"/>
          <w:bCs/>
          <w:color w:val="auto"/>
          <w:kern w:val="0"/>
          <w:sz w:val="29"/>
          <w:szCs w:val="29"/>
          <w14:ligatures w14:val="none"/>
          <w14:cntxtAlts w14:val="0"/>
        </w:rPr>
      </w:pPr>
      <w:r>
        <w:rPr>
          <w:rFonts w:ascii="Barlow" w:eastAsiaTheme="majorEastAsia" w:hAnsi="Barlow" w:cs="Times New Roman"/>
          <w:bCs/>
          <w:color w:val="595959" w:themeColor="text1" w:themeTint="A6"/>
          <w:sz w:val="22"/>
          <w:szCs w:val="22"/>
        </w:rPr>
        <w:t>(Luke 24:49</w:t>
      </w:r>
      <w:r w:rsidR="004670B6" w:rsidRPr="00715100">
        <w:rPr>
          <w:rFonts w:ascii="Barlow" w:eastAsiaTheme="majorEastAsia" w:hAnsi="Barlow" w:cs="Times New Roman"/>
          <w:bCs/>
          <w:color w:val="595959" w:themeColor="text1" w:themeTint="A6"/>
          <w:sz w:val="22"/>
          <w:szCs w:val="22"/>
        </w:rPr>
        <w:t>)</w:t>
      </w:r>
      <w:r w:rsidRPr="00DC393C">
        <w:rPr>
          <w:rFonts w:ascii="Barlow" w:eastAsiaTheme="majorEastAsia" w:hAnsi="Barlow" w:cs="Times New Roman"/>
          <w:bCs/>
          <w:color w:val="595959" w:themeColor="text1" w:themeTint="A6"/>
          <w:sz w:val="22"/>
          <w:szCs w:val="22"/>
        </w:rPr>
        <w:t xml:space="preserve"> </w:t>
      </w:r>
      <w:r>
        <w:rPr>
          <w:rFonts w:ascii="Barlow" w:eastAsiaTheme="majorEastAsia" w:hAnsi="Barlow" w:cs="Times New Roman"/>
          <w:bCs/>
          <w:color w:val="595959" w:themeColor="text1" w:themeTint="A6"/>
          <w:sz w:val="22"/>
          <w:szCs w:val="22"/>
        </w:rPr>
        <w:t xml:space="preserve">I </w:t>
      </w:r>
      <w:r w:rsidRPr="00DC393C">
        <w:rPr>
          <w:rFonts w:ascii="Barlow" w:eastAsiaTheme="majorEastAsia" w:hAnsi="Barlow" w:cs="Times New Roman"/>
          <w:bCs/>
          <w:color w:val="595959" w:themeColor="text1" w:themeTint="A6"/>
          <w:sz w:val="22"/>
          <w:szCs w:val="22"/>
        </w:rPr>
        <w:t>am going to send you what my Father has promised; but stay in the city until you have been clothed with power from on high</w:t>
      </w:r>
      <w:r>
        <w:rPr>
          <w:rFonts w:ascii="Barlow" w:eastAsiaTheme="majorEastAsia" w:hAnsi="Barlow" w:cs="Times New Roman"/>
          <w:bCs/>
          <w:color w:val="595959" w:themeColor="text1" w:themeTint="A6"/>
          <w:sz w:val="22"/>
          <w:szCs w:val="22"/>
        </w:rPr>
        <w:t>.”</w:t>
      </w:r>
    </w:p>
    <w:p w:rsidR="0039568A" w:rsidRPr="00114EE2" w:rsidRDefault="00980766" w:rsidP="00114EE2">
      <w:pPr>
        <w:widowControl w:val="0"/>
        <w:tabs>
          <w:tab w:val="left" w:pos="270"/>
        </w:tabs>
        <w:spacing w:after="0" w:line="240" w:lineRule="auto"/>
        <w:ind w:right="-274"/>
        <w:rPr>
          <w:rFonts w:ascii="Barlow" w:hAnsi="Barlow" w:cs="Tahoma"/>
          <w:b/>
          <w:bCs/>
          <w:sz w:val="32"/>
          <w:szCs w:val="32"/>
          <w14:ligatures w14:val="none"/>
        </w:rPr>
      </w:pPr>
      <w:r w:rsidRPr="00C95BCD">
        <w:rPr>
          <w:rFonts w:ascii="Barlow" w:hAnsi="Barlow" w:cs="Tahoma"/>
          <w:b/>
          <w:bCs/>
          <w:sz w:val="16"/>
          <w:szCs w:val="16"/>
          <w14:ligatures w14:val="none"/>
        </w:rPr>
        <w:t xml:space="preserve">  </w:t>
      </w:r>
      <w:r w:rsidR="00044E81" w:rsidRPr="00C95BCD">
        <w:rPr>
          <w:rFonts w:ascii="Barlow" w:hAnsi="Barlow" w:cs="Tahoma"/>
          <w:b/>
          <w:bCs/>
          <w:sz w:val="16"/>
          <w:szCs w:val="16"/>
          <w14:ligatures w14:val="none"/>
        </w:rPr>
        <w:t xml:space="preserve"> </w:t>
      </w:r>
      <w:r w:rsidR="00C26518" w:rsidRPr="00C95BCD">
        <w:rPr>
          <w:rFonts w:ascii="Barlow" w:hAnsi="Barlow" w:cs="Tahoma"/>
          <w:b/>
          <w:bCs/>
          <w:sz w:val="16"/>
          <w:szCs w:val="16"/>
          <w14:ligatures w14:val="none"/>
        </w:rPr>
        <w:t xml:space="preserve">  </w:t>
      </w:r>
      <w:r w:rsidR="00C95BCD" w:rsidRPr="00C95BCD">
        <w:rPr>
          <w:rFonts w:ascii="Barlow" w:hAnsi="Barlow" w:cs="Tahoma"/>
          <w:b/>
          <w:bCs/>
          <w:sz w:val="16"/>
          <w:szCs w:val="16"/>
          <w14:ligatures w14:val="none"/>
        </w:rPr>
        <w:t xml:space="preserve">  </w:t>
      </w:r>
    </w:p>
    <w:p w:rsidR="00715100" w:rsidRDefault="00DC393C" w:rsidP="00114EE2">
      <w:pPr>
        <w:pStyle w:val="ListParagraph"/>
        <w:widowControl w:val="0"/>
        <w:numPr>
          <w:ilvl w:val="0"/>
          <w:numId w:val="14"/>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God’s Promise</w:t>
      </w:r>
    </w:p>
    <w:p w:rsidR="008406B6" w:rsidRPr="00114EE2" w:rsidRDefault="008406B6" w:rsidP="00114EE2">
      <w:pPr>
        <w:pStyle w:val="ListParagraph"/>
        <w:widowControl w:val="0"/>
        <w:tabs>
          <w:tab w:val="left" w:pos="270"/>
        </w:tabs>
        <w:spacing w:after="0" w:line="240" w:lineRule="auto"/>
        <w:ind w:left="-180" w:right="-274"/>
        <w:rPr>
          <w:rFonts w:ascii="Barlow" w:hAnsi="Barlow" w:cs="Tahoma"/>
          <w:b/>
          <w:bCs/>
          <w:sz w:val="32"/>
          <w:szCs w:val="32"/>
          <w14:ligatures w14:val="none"/>
        </w:rPr>
      </w:pPr>
      <w:r>
        <w:rPr>
          <w:rFonts w:ascii="Barlow" w:hAnsi="Barlow" w:cs="Tahoma"/>
          <w:b/>
          <w:bCs/>
          <w:sz w:val="24"/>
          <w:szCs w:val="24"/>
          <w14:ligatures w14:val="none"/>
        </w:rPr>
        <w:t xml:space="preserve">  </w:t>
      </w:r>
    </w:p>
    <w:p w:rsidR="008406B6" w:rsidRDefault="00114EE2" w:rsidP="00114EE2">
      <w:pPr>
        <w:pStyle w:val="ListParagraph"/>
        <w:widowControl w:val="0"/>
        <w:numPr>
          <w:ilvl w:val="0"/>
          <w:numId w:val="14"/>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Wait</w:t>
      </w:r>
    </w:p>
    <w:p w:rsidR="00114EE2" w:rsidRPr="00114EE2" w:rsidRDefault="00114EE2" w:rsidP="00114EE2">
      <w:pPr>
        <w:widowControl w:val="0"/>
        <w:tabs>
          <w:tab w:val="left" w:pos="270"/>
        </w:tabs>
        <w:spacing w:after="0" w:line="240" w:lineRule="auto"/>
        <w:ind w:right="-274"/>
        <w:rPr>
          <w:rFonts w:ascii="Barlow" w:hAnsi="Barlow" w:cs="Tahoma"/>
          <w:b/>
          <w:bCs/>
          <w:sz w:val="32"/>
          <w:szCs w:val="32"/>
          <w14:ligatures w14:val="none"/>
        </w:rPr>
      </w:pPr>
    </w:p>
    <w:p w:rsidR="008406B6" w:rsidRDefault="00DC393C" w:rsidP="00114EE2">
      <w:pPr>
        <w:pStyle w:val="ListParagraph"/>
        <w:widowControl w:val="0"/>
        <w:numPr>
          <w:ilvl w:val="0"/>
          <w:numId w:val="14"/>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Clothed with power</w:t>
      </w:r>
    </w:p>
    <w:p w:rsidR="008406B6" w:rsidRDefault="008406B6" w:rsidP="00114EE2">
      <w:pPr>
        <w:pStyle w:val="ListParagraph"/>
        <w:spacing w:after="0" w:line="240" w:lineRule="auto"/>
        <w:rPr>
          <w:rFonts w:ascii="Barlow" w:hAnsi="Barlow" w:cs="Tahoma"/>
          <w:b/>
          <w:bCs/>
          <w:sz w:val="24"/>
          <w:szCs w:val="24"/>
          <w14:ligatures w14:val="none"/>
        </w:rPr>
      </w:pPr>
    </w:p>
    <w:p w:rsidR="008406B6" w:rsidRDefault="00DC393C" w:rsidP="00114EE2">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(Mark 13:11</w:t>
      </w:r>
      <w:r w:rsidR="008406B6" w:rsidRPr="008406B6">
        <w:rPr>
          <w:rFonts w:ascii="Barlow" w:eastAsiaTheme="majorEastAsia" w:hAnsi="Barlow" w:cs="Times New Roman"/>
          <w:bCs/>
          <w:color w:val="595959" w:themeColor="text1" w:themeTint="A6"/>
          <w:sz w:val="22"/>
          <w:szCs w:val="22"/>
        </w:rPr>
        <w:t>)</w:t>
      </w:r>
      <w:r w:rsidRPr="00DC393C">
        <w:rPr>
          <w:rFonts w:ascii="Segoe UI" w:hAnsi="Segoe UI" w:cs="Segoe UI"/>
          <w:shd w:val="clear" w:color="auto" w:fill="FFFFFF"/>
        </w:rPr>
        <w:t xml:space="preserve"> </w:t>
      </w:r>
      <w:r w:rsidRPr="00DC393C">
        <w:rPr>
          <w:rFonts w:ascii="Barlow" w:eastAsiaTheme="majorEastAsia" w:hAnsi="Barlow" w:cs="Times New Roman"/>
          <w:bCs/>
          <w:color w:val="595959" w:themeColor="text1" w:themeTint="A6"/>
          <w:sz w:val="22"/>
          <w:szCs w:val="22"/>
        </w:rPr>
        <w:t>Whenever you are arrested and brought to trial, do not worry beforehand about what to say. Just say whatever is given you at the time, for it is not you speaking, but the Holy Spirit.</w:t>
      </w:r>
    </w:p>
    <w:p w:rsidR="00DC393C" w:rsidRDefault="00DC393C" w:rsidP="00114EE2">
      <w:pPr>
        <w:spacing w:after="0" w:line="240" w:lineRule="auto"/>
        <w:ind w:left="360" w:right="-274"/>
        <w:rPr>
          <w:rFonts w:ascii="Barlow" w:eastAsiaTheme="majorEastAsia" w:hAnsi="Barlow" w:cs="Times New Roman"/>
          <w:bCs/>
          <w:color w:val="595959" w:themeColor="text1" w:themeTint="A6"/>
          <w:sz w:val="22"/>
          <w:szCs w:val="22"/>
        </w:rPr>
      </w:pPr>
    </w:p>
    <w:p w:rsidR="00DC393C" w:rsidRPr="008406B6" w:rsidRDefault="00DC393C" w:rsidP="00114EE2">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 xml:space="preserve">(John 16:13) </w:t>
      </w:r>
      <w:r w:rsidRPr="00DC393C">
        <w:rPr>
          <w:rFonts w:ascii="Barlow" w:eastAsiaTheme="majorEastAsia" w:hAnsi="Barlow" w:cs="Times New Roman"/>
          <w:bCs/>
          <w:color w:val="595959" w:themeColor="text1" w:themeTint="A6"/>
          <w:sz w:val="22"/>
          <w:szCs w:val="22"/>
        </w:rPr>
        <w:t>But when he, the Spirit of truth, comes, he will guide you into all the truth. He will not speak on his own; he will speak only what he hears, and he will tell you what is yet to come.</w:t>
      </w:r>
    </w:p>
    <w:p w:rsidR="008406B6" w:rsidRPr="00114EE2" w:rsidRDefault="008406B6" w:rsidP="00114EE2">
      <w:pPr>
        <w:pStyle w:val="ListParagraph"/>
        <w:widowControl w:val="0"/>
        <w:tabs>
          <w:tab w:val="left" w:pos="270"/>
        </w:tabs>
        <w:spacing w:after="0" w:line="240" w:lineRule="auto"/>
        <w:ind w:left="-180" w:right="-274"/>
        <w:rPr>
          <w:rFonts w:ascii="Barlow" w:hAnsi="Barlow" w:cs="Tahoma"/>
          <w:b/>
          <w:bCs/>
          <w:sz w:val="32"/>
          <w:szCs w:val="32"/>
          <w14:ligatures w14:val="none"/>
        </w:rPr>
      </w:pPr>
    </w:p>
    <w:p w:rsidR="008406B6" w:rsidRDefault="00DC393C" w:rsidP="00114EE2">
      <w:pPr>
        <w:pStyle w:val="ListParagraph"/>
        <w:widowControl w:val="0"/>
        <w:numPr>
          <w:ilvl w:val="0"/>
          <w:numId w:val="14"/>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We should be praying and moving</w:t>
      </w:r>
    </w:p>
    <w:p w:rsidR="00DC393C" w:rsidRDefault="00DC393C" w:rsidP="00114EE2">
      <w:pPr>
        <w:pStyle w:val="ListParagraph"/>
        <w:widowControl w:val="0"/>
        <w:tabs>
          <w:tab w:val="left" w:pos="270"/>
        </w:tabs>
        <w:spacing w:after="0" w:line="240" w:lineRule="auto"/>
        <w:ind w:left="-180" w:right="-274"/>
        <w:rPr>
          <w:rFonts w:ascii="Barlow" w:hAnsi="Barlow" w:cs="Tahoma"/>
          <w:b/>
          <w:bCs/>
          <w:sz w:val="24"/>
          <w:szCs w:val="24"/>
          <w14:ligatures w14:val="none"/>
        </w:rPr>
      </w:pPr>
    </w:p>
    <w:p w:rsidR="00DC393C" w:rsidRDefault="00DC393C" w:rsidP="00114EE2">
      <w:pPr>
        <w:spacing w:after="0" w:line="240" w:lineRule="auto"/>
        <w:ind w:left="360" w:right="-274"/>
        <w:rPr>
          <w:rFonts w:ascii="Barlow" w:hAnsi="Barlow" w:cs="Tahoma"/>
          <w:b/>
          <w:bCs/>
          <w:sz w:val="24"/>
          <w:szCs w:val="24"/>
          <w14:ligatures w14:val="none"/>
        </w:rPr>
      </w:pPr>
      <w:r w:rsidRPr="00DC393C">
        <w:rPr>
          <w:rFonts w:ascii="Barlow" w:eastAsiaTheme="majorEastAsia" w:hAnsi="Barlow" w:cs="Times New Roman"/>
          <w:bCs/>
          <w:color w:val="595959" w:themeColor="text1" w:themeTint="A6"/>
          <w:sz w:val="22"/>
          <w:szCs w:val="22"/>
        </w:rPr>
        <w:t>(Acts 1:14)  They all joined together constantly in prayer, along with the women and Mary the mother of Jesus, and with his brothers.</w:t>
      </w:r>
    </w:p>
    <w:p w:rsidR="00DC393C" w:rsidRDefault="00DC393C" w:rsidP="00114EE2">
      <w:pPr>
        <w:pStyle w:val="ListParagraph"/>
        <w:widowControl w:val="0"/>
        <w:tabs>
          <w:tab w:val="left" w:pos="270"/>
        </w:tabs>
        <w:spacing w:after="0" w:line="240" w:lineRule="auto"/>
        <w:ind w:left="-180" w:right="-274"/>
        <w:rPr>
          <w:rFonts w:ascii="Barlow" w:hAnsi="Barlow" w:cs="Tahoma"/>
          <w:b/>
          <w:bCs/>
          <w:sz w:val="24"/>
          <w:szCs w:val="24"/>
          <w14:ligatures w14:val="none"/>
        </w:rPr>
      </w:pPr>
    </w:p>
    <w:p w:rsidR="00DC393C" w:rsidRDefault="00DC393C" w:rsidP="00114EE2">
      <w:pPr>
        <w:spacing w:after="0" w:line="240" w:lineRule="auto"/>
        <w:ind w:left="360" w:right="-274"/>
        <w:rPr>
          <w:rFonts w:ascii="Barlow" w:hAnsi="Barlow" w:cs="Tahoma"/>
          <w:b/>
          <w:bCs/>
          <w:sz w:val="24"/>
          <w:szCs w:val="24"/>
          <w14:ligatures w14:val="none"/>
        </w:rPr>
      </w:pPr>
      <w:r w:rsidRPr="00DC393C">
        <w:rPr>
          <w:rFonts w:ascii="Barlow" w:eastAsiaTheme="majorEastAsia" w:hAnsi="Barlow" w:cs="Times New Roman"/>
          <w:bCs/>
          <w:color w:val="595959" w:themeColor="text1" w:themeTint="A6"/>
          <w:sz w:val="22"/>
          <w:szCs w:val="22"/>
        </w:rPr>
        <w:t>(Acts 1:26) Then they cast lots, and the lot fell to Matthias; so he was added to the eleven apostles.</w:t>
      </w:r>
    </w:p>
    <w:p w:rsidR="00DC393C" w:rsidRPr="00114EE2" w:rsidRDefault="00DC393C" w:rsidP="00114EE2">
      <w:pPr>
        <w:pStyle w:val="ListParagraph"/>
        <w:widowControl w:val="0"/>
        <w:tabs>
          <w:tab w:val="left" w:pos="270"/>
        </w:tabs>
        <w:spacing w:after="0" w:line="240" w:lineRule="auto"/>
        <w:ind w:left="-180" w:right="-274"/>
        <w:rPr>
          <w:rFonts w:ascii="Barlow" w:hAnsi="Barlow" w:cs="Tahoma"/>
          <w:b/>
          <w:bCs/>
          <w:sz w:val="32"/>
          <w:szCs w:val="32"/>
          <w14:ligatures w14:val="none"/>
        </w:rPr>
      </w:pPr>
    </w:p>
    <w:p w:rsidR="00DC393C" w:rsidRPr="000B1B5E" w:rsidRDefault="00DC393C" w:rsidP="00114EE2">
      <w:pPr>
        <w:pStyle w:val="ListParagraph"/>
        <w:widowControl w:val="0"/>
        <w:numPr>
          <w:ilvl w:val="0"/>
          <w:numId w:val="14"/>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 xml:space="preserve">We are chosen, not because we are the smartest or brightest, but because God’s power can be revealed through us. </w:t>
      </w:r>
    </w:p>
    <w:p w:rsidR="008A25A5" w:rsidRPr="00665FA5" w:rsidRDefault="008A25A5" w:rsidP="00114EE2">
      <w:pPr>
        <w:pStyle w:val="ListParagraph"/>
        <w:widowControl w:val="0"/>
        <w:tabs>
          <w:tab w:val="left" w:pos="270"/>
          <w:tab w:val="left" w:pos="4290"/>
        </w:tabs>
        <w:spacing w:after="0" w:line="240" w:lineRule="auto"/>
        <w:ind w:left="450" w:right="-274"/>
        <w:rPr>
          <w:rFonts w:ascii="Barlow" w:hAnsi="Barlow" w:cs="Tahoma"/>
          <w:b/>
          <w:bCs/>
          <w:sz w:val="22"/>
          <w:szCs w:val="22"/>
          <w14:ligatures w14:val="none"/>
        </w:rPr>
      </w:pPr>
      <w:r w:rsidRPr="00665FA5">
        <w:rPr>
          <w:rFonts w:ascii="Barlow" w:hAnsi="Barlow" w:cs="Tahoma"/>
          <w:b/>
          <w:bCs/>
          <w:sz w:val="22"/>
          <w:szCs w:val="22"/>
          <w14:ligatures w14:val="none"/>
        </w:rPr>
        <w:t xml:space="preserve">  </w:t>
      </w:r>
      <w:r w:rsidR="00665FA5" w:rsidRPr="00665FA5">
        <w:rPr>
          <w:rFonts w:ascii="Barlow" w:hAnsi="Barlow" w:cs="Tahoma"/>
          <w:b/>
          <w:bCs/>
          <w:sz w:val="22"/>
          <w:szCs w:val="22"/>
          <w14:ligatures w14:val="none"/>
        </w:rPr>
        <w:t xml:space="preserve">  </w:t>
      </w:r>
      <w:r w:rsidRPr="00665FA5">
        <w:rPr>
          <w:rFonts w:ascii="Barlow" w:hAnsi="Barlow" w:cs="Tahoma"/>
          <w:b/>
          <w:bCs/>
          <w:sz w:val="22"/>
          <w:szCs w:val="22"/>
          <w14:ligatures w14:val="none"/>
        </w:rPr>
        <w:t xml:space="preserve">  </w:t>
      </w:r>
      <w:r w:rsidR="00C111F6">
        <w:rPr>
          <w:rFonts w:ascii="Barlow" w:hAnsi="Barlow" w:cs="Tahoma"/>
          <w:b/>
          <w:bCs/>
          <w:sz w:val="22"/>
          <w:szCs w:val="22"/>
          <w14:ligatures w14:val="none"/>
        </w:rPr>
        <w:tab/>
      </w:r>
      <w:bookmarkStart w:id="0" w:name="_GoBack"/>
      <w:bookmarkEnd w:id="0"/>
    </w:p>
    <w:sectPr w:rsidR="008A25A5" w:rsidRPr="00665FA5" w:rsidSect="007C69CF">
      <w:type w:val="continuous"/>
      <w:pgSz w:w="12240" w:h="15840"/>
      <w:pgMar w:top="720" w:right="144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6A3" w:rsidRDefault="002D56A3" w:rsidP="005B64CD">
      <w:pPr>
        <w:spacing w:after="0" w:line="240" w:lineRule="auto"/>
      </w:pPr>
      <w:r>
        <w:separator/>
      </w:r>
    </w:p>
  </w:endnote>
  <w:endnote w:type="continuationSeparator" w:id="0">
    <w:p w:rsidR="002D56A3" w:rsidRDefault="002D56A3"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Medium">
    <w:altName w:val="Arial"/>
    <w:panose1 w:val="00000000000000000000"/>
    <w:charset w:val="00"/>
    <w:family w:val="modern"/>
    <w:notTrueType/>
    <w:pitch w:val="variable"/>
    <w:sig w:usb0="00000007" w:usb1="00000000" w:usb2="00000000" w:usb3="00000000" w:csb0="00000093" w:csb1="00000000"/>
  </w:font>
  <w:font w:name="Barlow">
    <w:altName w:val="Times New Roman"/>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CD" w:rsidRDefault="00BF1111" w:rsidP="00680029">
    <w:pPr>
      <w:pStyle w:val="NoSpacing"/>
      <w:jc w:val="right"/>
      <w:rPr>
        <w:rFonts w:ascii="Barlow" w:hAnsi="Barlow"/>
        <w:i/>
      </w:rPr>
    </w:pPr>
    <w:r>
      <w:rPr>
        <w:rFonts w:ascii="Barlow" w:hAnsi="Barlow"/>
        <w:i/>
      </w:rPr>
      <w:t xml:space="preserve">All scriptures are </w:t>
    </w:r>
    <w:r w:rsidR="00FA5FD4">
      <w:rPr>
        <w:rFonts w:ascii="Barlow" w:hAnsi="Barlow"/>
        <w:i/>
      </w:rPr>
      <w:t xml:space="preserve">New </w:t>
    </w:r>
    <w:r w:rsidR="00F35E12">
      <w:rPr>
        <w:rFonts w:ascii="Barlow" w:hAnsi="Barlow"/>
        <w:i/>
      </w:rPr>
      <w:t>International Version</w:t>
    </w:r>
  </w:p>
  <w:p w:rsidR="001B2DBB" w:rsidRPr="002E6633" w:rsidRDefault="002E6633" w:rsidP="00680029">
    <w:pPr>
      <w:pStyle w:val="NoSpacing"/>
      <w:jc w:val="right"/>
    </w:pPr>
    <w:r>
      <w:rPr>
        <w:rFonts w:ascii="Barlow" w:hAnsi="Barlow"/>
        <w:i/>
      </w:rPr>
      <w:t>Resource</w:t>
    </w:r>
    <w:r w:rsidR="006F7425">
      <w:rPr>
        <w:rFonts w:ascii="Barlow" w:hAnsi="Barlow"/>
        <w:i/>
      </w:rPr>
      <w:t>:</w:t>
    </w:r>
    <w:r w:rsidR="004670B6">
      <w:rPr>
        <w:rFonts w:ascii="Barlow" w:hAnsi="Barlow"/>
        <w:i/>
      </w:rPr>
      <w:t xml:space="preserve"> </w:t>
    </w:r>
    <w:r w:rsidR="00FA5FD4">
      <w:rPr>
        <w:rFonts w:ascii="Barlow" w:hAnsi="Barlow"/>
        <w:i/>
      </w:rPr>
      <w:t>Twelve Ordinary Men by John McArthur</w:t>
    </w:r>
  </w:p>
  <w:p w:rsidR="005B64CD" w:rsidRDefault="005B6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C18" w:rsidRPr="00AD1A8D" w:rsidRDefault="00DC393C" w:rsidP="00AD1A8D">
    <w:pPr>
      <w:pStyle w:val="NoSpacing"/>
      <w:jc w:val="right"/>
      <w:rPr>
        <w:rFonts w:ascii="Barlow" w:hAnsi="Barlow"/>
        <w:i/>
      </w:rPr>
    </w:pPr>
    <w:r>
      <w:tab/>
    </w:r>
    <w:r>
      <w:tab/>
    </w:r>
    <w:r w:rsidR="00B35C18">
      <w:rPr>
        <w:rFonts w:ascii="Barlow" w:hAnsi="Barlow"/>
        <w:i/>
      </w:rPr>
      <w:t>All scriptures are New International Version</w:t>
    </w:r>
  </w:p>
  <w:p w:rsidR="00DC393C" w:rsidRDefault="00DC3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6A3" w:rsidRDefault="002D56A3" w:rsidP="005B64CD">
      <w:pPr>
        <w:spacing w:after="0" w:line="240" w:lineRule="auto"/>
      </w:pPr>
      <w:r>
        <w:separator/>
      </w:r>
    </w:p>
  </w:footnote>
  <w:footnote w:type="continuationSeparator" w:id="0">
    <w:p w:rsidR="002D56A3" w:rsidRDefault="002D56A3" w:rsidP="005B6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728CF8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45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60973"/>
    <w:multiLevelType w:val="hybridMultilevel"/>
    <w:tmpl w:val="62163AC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0"/>
  </w:num>
  <w:num w:numId="5">
    <w:abstractNumId w:val="4"/>
  </w:num>
  <w:num w:numId="6">
    <w:abstractNumId w:val="2"/>
  </w:num>
  <w:num w:numId="7">
    <w:abstractNumId w:val="6"/>
  </w:num>
  <w:num w:numId="8">
    <w:abstractNumId w:val="13"/>
  </w:num>
  <w:num w:numId="9">
    <w:abstractNumId w:val="3"/>
  </w:num>
  <w:num w:numId="10">
    <w:abstractNumId w:val="11"/>
  </w:num>
  <w:num w:numId="11">
    <w:abstractNumId w:val="7"/>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4107E"/>
    <w:rsid w:val="00044E81"/>
    <w:rsid w:val="00055FB7"/>
    <w:rsid w:val="000648BF"/>
    <w:rsid w:val="00070D8A"/>
    <w:rsid w:val="0008557B"/>
    <w:rsid w:val="000B1005"/>
    <w:rsid w:val="000B1B5E"/>
    <w:rsid w:val="000C3C5E"/>
    <w:rsid w:val="000C6807"/>
    <w:rsid w:val="000F26DA"/>
    <w:rsid w:val="00112AEC"/>
    <w:rsid w:val="00114EE2"/>
    <w:rsid w:val="001160C8"/>
    <w:rsid w:val="00152854"/>
    <w:rsid w:val="00162008"/>
    <w:rsid w:val="0019498C"/>
    <w:rsid w:val="00197DE0"/>
    <w:rsid w:val="001A3267"/>
    <w:rsid w:val="001A56AE"/>
    <w:rsid w:val="001B2DBB"/>
    <w:rsid w:val="001B4862"/>
    <w:rsid w:val="001E4654"/>
    <w:rsid w:val="00244864"/>
    <w:rsid w:val="00251BDD"/>
    <w:rsid w:val="002623AA"/>
    <w:rsid w:val="00296376"/>
    <w:rsid w:val="00296F5E"/>
    <w:rsid w:val="002A6D87"/>
    <w:rsid w:val="002A7AEC"/>
    <w:rsid w:val="002D299B"/>
    <w:rsid w:val="002D56A3"/>
    <w:rsid w:val="002E6633"/>
    <w:rsid w:val="00312EC1"/>
    <w:rsid w:val="00335A6D"/>
    <w:rsid w:val="00353837"/>
    <w:rsid w:val="00354CAE"/>
    <w:rsid w:val="00381EA7"/>
    <w:rsid w:val="00393884"/>
    <w:rsid w:val="0039568A"/>
    <w:rsid w:val="003A4186"/>
    <w:rsid w:val="003A44A9"/>
    <w:rsid w:val="003C722C"/>
    <w:rsid w:val="003C7C5B"/>
    <w:rsid w:val="003E67FF"/>
    <w:rsid w:val="003F5C59"/>
    <w:rsid w:val="00425A51"/>
    <w:rsid w:val="00426B8C"/>
    <w:rsid w:val="00427DFC"/>
    <w:rsid w:val="00445C0D"/>
    <w:rsid w:val="004670B6"/>
    <w:rsid w:val="00481966"/>
    <w:rsid w:val="00481F22"/>
    <w:rsid w:val="0048259F"/>
    <w:rsid w:val="00493CFA"/>
    <w:rsid w:val="004C2004"/>
    <w:rsid w:val="004E4018"/>
    <w:rsid w:val="004E6BE0"/>
    <w:rsid w:val="00503C9A"/>
    <w:rsid w:val="005351DF"/>
    <w:rsid w:val="005429A0"/>
    <w:rsid w:val="005667F3"/>
    <w:rsid w:val="005915DC"/>
    <w:rsid w:val="00597775"/>
    <w:rsid w:val="005A5F40"/>
    <w:rsid w:val="005B64CD"/>
    <w:rsid w:val="005C3356"/>
    <w:rsid w:val="00665FA5"/>
    <w:rsid w:val="00671270"/>
    <w:rsid w:val="00680029"/>
    <w:rsid w:val="006966E4"/>
    <w:rsid w:val="006A08BB"/>
    <w:rsid w:val="006B6A8A"/>
    <w:rsid w:val="006C535B"/>
    <w:rsid w:val="006E1F5E"/>
    <w:rsid w:val="006F7425"/>
    <w:rsid w:val="00712226"/>
    <w:rsid w:val="007144C5"/>
    <w:rsid w:val="00715100"/>
    <w:rsid w:val="007158D6"/>
    <w:rsid w:val="00734999"/>
    <w:rsid w:val="007B4EF9"/>
    <w:rsid w:val="007C3B9C"/>
    <w:rsid w:val="007C69CF"/>
    <w:rsid w:val="007F4736"/>
    <w:rsid w:val="00807524"/>
    <w:rsid w:val="0081572B"/>
    <w:rsid w:val="00817E1A"/>
    <w:rsid w:val="008406B6"/>
    <w:rsid w:val="0085169A"/>
    <w:rsid w:val="00873956"/>
    <w:rsid w:val="008A25A5"/>
    <w:rsid w:val="008B5075"/>
    <w:rsid w:val="008D2A7C"/>
    <w:rsid w:val="008E21EB"/>
    <w:rsid w:val="00905DCF"/>
    <w:rsid w:val="009066D1"/>
    <w:rsid w:val="009142AF"/>
    <w:rsid w:val="0092326B"/>
    <w:rsid w:val="009245F2"/>
    <w:rsid w:val="00927460"/>
    <w:rsid w:val="00927895"/>
    <w:rsid w:val="00944173"/>
    <w:rsid w:val="00950435"/>
    <w:rsid w:val="00980766"/>
    <w:rsid w:val="009E6D7B"/>
    <w:rsid w:val="00A17031"/>
    <w:rsid w:val="00A17626"/>
    <w:rsid w:val="00A25AA8"/>
    <w:rsid w:val="00A26918"/>
    <w:rsid w:val="00A5004A"/>
    <w:rsid w:val="00A557EA"/>
    <w:rsid w:val="00A60282"/>
    <w:rsid w:val="00A67931"/>
    <w:rsid w:val="00A9451D"/>
    <w:rsid w:val="00AD1A8D"/>
    <w:rsid w:val="00AE1817"/>
    <w:rsid w:val="00AF7CD5"/>
    <w:rsid w:val="00AF7F55"/>
    <w:rsid w:val="00B35C18"/>
    <w:rsid w:val="00B41928"/>
    <w:rsid w:val="00B50E3E"/>
    <w:rsid w:val="00B54274"/>
    <w:rsid w:val="00B62B1C"/>
    <w:rsid w:val="00B70F78"/>
    <w:rsid w:val="00B74D87"/>
    <w:rsid w:val="00B8379E"/>
    <w:rsid w:val="00B87ADE"/>
    <w:rsid w:val="00B915CC"/>
    <w:rsid w:val="00BA5DDD"/>
    <w:rsid w:val="00BB2692"/>
    <w:rsid w:val="00BB5F6B"/>
    <w:rsid w:val="00BF1111"/>
    <w:rsid w:val="00BF32E5"/>
    <w:rsid w:val="00C111F6"/>
    <w:rsid w:val="00C2394E"/>
    <w:rsid w:val="00C26518"/>
    <w:rsid w:val="00C504F2"/>
    <w:rsid w:val="00C95BCD"/>
    <w:rsid w:val="00C96922"/>
    <w:rsid w:val="00C96997"/>
    <w:rsid w:val="00CA4132"/>
    <w:rsid w:val="00CD12F1"/>
    <w:rsid w:val="00CE4C36"/>
    <w:rsid w:val="00CF7337"/>
    <w:rsid w:val="00D05C61"/>
    <w:rsid w:val="00D30FFA"/>
    <w:rsid w:val="00D4362A"/>
    <w:rsid w:val="00D65D03"/>
    <w:rsid w:val="00D93D65"/>
    <w:rsid w:val="00DC06BE"/>
    <w:rsid w:val="00DC34FC"/>
    <w:rsid w:val="00DC393C"/>
    <w:rsid w:val="00DC6D9D"/>
    <w:rsid w:val="00DE32EF"/>
    <w:rsid w:val="00E07888"/>
    <w:rsid w:val="00E17508"/>
    <w:rsid w:val="00E31160"/>
    <w:rsid w:val="00E33434"/>
    <w:rsid w:val="00E66709"/>
    <w:rsid w:val="00E733EA"/>
    <w:rsid w:val="00E9790B"/>
    <w:rsid w:val="00EA215C"/>
    <w:rsid w:val="00EA787D"/>
    <w:rsid w:val="00EB5759"/>
    <w:rsid w:val="00EF1321"/>
    <w:rsid w:val="00EF385A"/>
    <w:rsid w:val="00F11626"/>
    <w:rsid w:val="00F142E7"/>
    <w:rsid w:val="00F35E12"/>
    <w:rsid w:val="00F47873"/>
    <w:rsid w:val="00F60761"/>
    <w:rsid w:val="00F61AA0"/>
    <w:rsid w:val="00F648FB"/>
    <w:rsid w:val="00F649B9"/>
    <w:rsid w:val="00F658E1"/>
    <w:rsid w:val="00FA5FD4"/>
    <w:rsid w:val="00FB65CB"/>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195125635">
      <w:bodyDiv w:val="1"/>
      <w:marLeft w:val="0"/>
      <w:marRight w:val="0"/>
      <w:marTop w:val="0"/>
      <w:marBottom w:val="0"/>
      <w:divBdr>
        <w:top w:val="none" w:sz="0" w:space="0" w:color="auto"/>
        <w:left w:val="none" w:sz="0" w:space="0" w:color="auto"/>
        <w:bottom w:val="none" w:sz="0" w:space="0" w:color="auto"/>
        <w:right w:val="none" w:sz="0" w:space="0" w:color="auto"/>
      </w:divBdr>
    </w:div>
    <w:div w:id="235407521">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29528630">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66835708">
      <w:bodyDiv w:val="1"/>
      <w:marLeft w:val="0"/>
      <w:marRight w:val="0"/>
      <w:marTop w:val="0"/>
      <w:marBottom w:val="0"/>
      <w:divBdr>
        <w:top w:val="none" w:sz="0" w:space="0" w:color="auto"/>
        <w:left w:val="none" w:sz="0" w:space="0" w:color="auto"/>
        <w:bottom w:val="none" w:sz="0" w:space="0" w:color="auto"/>
        <w:right w:val="none" w:sz="0" w:space="0" w:color="auto"/>
      </w:divBdr>
    </w:div>
    <w:div w:id="451939720">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69758312">
      <w:bodyDiv w:val="1"/>
      <w:marLeft w:val="0"/>
      <w:marRight w:val="0"/>
      <w:marTop w:val="0"/>
      <w:marBottom w:val="0"/>
      <w:divBdr>
        <w:top w:val="none" w:sz="0" w:space="0" w:color="auto"/>
        <w:left w:val="none" w:sz="0" w:space="0" w:color="auto"/>
        <w:bottom w:val="none" w:sz="0" w:space="0" w:color="auto"/>
        <w:right w:val="none" w:sz="0" w:space="0" w:color="auto"/>
      </w:divBdr>
    </w:div>
    <w:div w:id="918103883">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106584978">
      <w:bodyDiv w:val="1"/>
      <w:marLeft w:val="0"/>
      <w:marRight w:val="0"/>
      <w:marTop w:val="0"/>
      <w:marBottom w:val="0"/>
      <w:divBdr>
        <w:top w:val="none" w:sz="0" w:space="0" w:color="auto"/>
        <w:left w:val="none" w:sz="0" w:space="0" w:color="auto"/>
        <w:bottom w:val="none" w:sz="0" w:space="0" w:color="auto"/>
        <w:right w:val="none" w:sz="0" w:space="0" w:color="auto"/>
      </w:divBdr>
    </w:div>
    <w:div w:id="1119371653">
      <w:bodyDiv w:val="1"/>
      <w:marLeft w:val="0"/>
      <w:marRight w:val="0"/>
      <w:marTop w:val="0"/>
      <w:marBottom w:val="0"/>
      <w:divBdr>
        <w:top w:val="none" w:sz="0" w:space="0" w:color="auto"/>
        <w:left w:val="none" w:sz="0" w:space="0" w:color="auto"/>
        <w:bottom w:val="none" w:sz="0" w:space="0" w:color="auto"/>
        <w:right w:val="none" w:sz="0" w:space="0" w:color="auto"/>
      </w:divBdr>
    </w:div>
    <w:div w:id="118131548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3829514">
      <w:bodyDiv w:val="1"/>
      <w:marLeft w:val="0"/>
      <w:marRight w:val="0"/>
      <w:marTop w:val="0"/>
      <w:marBottom w:val="0"/>
      <w:divBdr>
        <w:top w:val="none" w:sz="0" w:space="0" w:color="auto"/>
        <w:left w:val="none" w:sz="0" w:space="0" w:color="auto"/>
        <w:bottom w:val="none" w:sz="0" w:space="0" w:color="auto"/>
        <w:right w:val="none" w:sz="0" w:space="0" w:color="auto"/>
      </w:divBdr>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22745273">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1967159825">
      <w:bodyDiv w:val="1"/>
      <w:marLeft w:val="0"/>
      <w:marRight w:val="0"/>
      <w:marTop w:val="0"/>
      <w:marBottom w:val="0"/>
      <w:divBdr>
        <w:top w:val="none" w:sz="0" w:space="0" w:color="auto"/>
        <w:left w:val="none" w:sz="0" w:space="0" w:color="auto"/>
        <w:bottom w:val="none" w:sz="0" w:space="0" w:color="auto"/>
        <w:right w:val="none" w:sz="0" w:space="0" w:color="auto"/>
      </w:divBdr>
    </w:div>
    <w:div w:id="2033453220">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114277636">
      <w:bodyDiv w:val="1"/>
      <w:marLeft w:val="0"/>
      <w:marRight w:val="0"/>
      <w:marTop w:val="0"/>
      <w:marBottom w:val="0"/>
      <w:divBdr>
        <w:top w:val="none" w:sz="0" w:space="0" w:color="auto"/>
        <w:left w:val="none" w:sz="0" w:space="0" w:color="auto"/>
        <w:bottom w:val="none" w:sz="0" w:space="0" w:color="auto"/>
        <w:right w:val="none" w:sz="0" w:space="0" w:color="auto"/>
      </w:divBdr>
    </w:div>
    <w:div w:id="21465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9177-3E9F-46D2-949F-E514592F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2</cp:revision>
  <cp:lastPrinted>2020-09-30T20:47:00Z</cp:lastPrinted>
  <dcterms:created xsi:type="dcterms:W3CDTF">2021-04-08T18:45:00Z</dcterms:created>
  <dcterms:modified xsi:type="dcterms:W3CDTF">2021-04-08T18:45:00Z</dcterms:modified>
</cp:coreProperties>
</file>