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FD7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0C084A94" wp14:editId="3521C15F">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B8379E" w:rsidRDefault="005351DF" w:rsidP="00B87ADE">
      <w:pPr>
        <w:pStyle w:val="Body"/>
        <w:spacing w:line="240" w:lineRule="auto"/>
        <w:ind w:left="-360" w:right="-540"/>
        <w:rPr>
          <w:rFonts w:ascii="Barlow Medium" w:hAnsi="Barlow Medium"/>
          <w14:ligatures w14:val="none"/>
        </w:rPr>
      </w:pPr>
      <w:r>
        <w:rPr>
          <w:rFonts w:ascii="Barlow Medium" w:hAnsi="Barlow Medium"/>
          <w14:ligatures w14:val="none"/>
        </w:rPr>
        <w:t>NO FEAR NOVEMBER</w:t>
      </w:r>
      <w:r>
        <w:rPr>
          <w:rFonts w:ascii="Barlow Medium" w:hAnsi="Barlow Medium"/>
          <w14:ligatures w14:val="none"/>
        </w:rPr>
        <w:tab/>
      </w:r>
      <w:r>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5A5F40">
        <w:rPr>
          <w:rFonts w:ascii="Barlow Medium" w:hAnsi="Barlow Medium"/>
          <w14:ligatures w14:val="none"/>
        </w:rPr>
        <w:t xml:space="preserve">      </w:t>
      </w:r>
      <w:r w:rsidR="00695C13">
        <w:rPr>
          <w:rFonts w:ascii="Barlow Medium" w:hAnsi="Barlow Medium"/>
          <w14:ligatures w14:val="none"/>
        </w:rPr>
        <w:t xml:space="preserve">                          </w:t>
      </w:r>
      <w:r w:rsidR="00B87ADE">
        <w:rPr>
          <w:rFonts w:ascii="Barlow Medium" w:hAnsi="Barlow Medium"/>
          <w14:ligatures w14:val="none"/>
        </w:rPr>
        <w:t>Week of November 8</w:t>
      </w:r>
    </w:p>
    <w:p w:rsidR="00B8379E" w:rsidRPr="00B87ADE" w:rsidRDefault="005351DF" w:rsidP="00B87ADE">
      <w:pPr>
        <w:pStyle w:val="Body"/>
        <w:spacing w:line="240" w:lineRule="auto"/>
        <w:ind w:left="-360" w:right="-540"/>
        <w:rPr>
          <w:rFonts w:ascii="Barlow Medium" w:hAnsi="Barlow Medium"/>
          <w14:ligatures w14:val="none"/>
        </w:rPr>
      </w:pPr>
      <w:r>
        <w:rPr>
          <w:rFonts w:ascii="Barlow Medium" w:hAnsi="Barlow Medium"/>
          <w:i/>
          <w14:ligatures w14:val="none"/>
        </w:rPr>
        <w:t>“Fear of Rejection</w:t>
      </w:r>
      <w:r w:rsidR="00B8379E" w:rsidRPr="00FB2433">
        <w:rPr>
          <w:rFonts w:ascii="Barlow Medium" w:hAnsi="Barlow Medium"/>
          <w:i/>
          <w14:ligatures w14:val="none"/>
        </w:rPr>
        <w:t>”</w:t>
      </w:r>
      <w:r w:rsidR="00A25AA8">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r>
      <w:r w:rsidR="00A25AA8">
        <w:rPr>
          <w:rFonts w:ascii="Barlow Medium" w:hAnsi="Barlow Medium"/>
          <w:i/>
          <w14:ligatures w14:val="none"/>
        </w:rPr>
        <w:tab/>
        <w:t xml:space="preserve">             </w:t>
      </w:r>
      <w:r w:rsidR="00695C13">
        <w:rPr>
          <w:rFonts w:ascii="Barlow Medium" w:hAnsi="Barlow Medium"/>
          <w:i/>
          <w14:ligatures w14:val="none"/>
        </w:rPr>
        <w:t xml:space="preserve">         </w:t>
      </w:r>
      <w:bookmarkStart w:id="0" w:name="_GoBack"/>
      <w:bookmarkEnd w:id="0"/>
      <w:r w:rsidR="00B87ADE">
        <w:rPr>
          <w:rFonts w:ascii="Barlow Medium" w:hAnsi="Barlow Medium"/>
          <w14:ligatures w14:val="none"/>
        </w:rPr>
        <w:t>Dr. Hays McKay</w:t>
      </w:r>
    </w:p>
    <w:p w:rsidR="00296376" w:rsidRDefault="006F7425" w:rsidP="006F7425">
      <w:pPr>
        <w:widowControl w:val="0"/>
        <w:tabs>
          <w:tab w:val="left" w:pos="270"/>
        </w:tabs>
        <w:spacing w:after="0" w:line="240" w:lineRule="auto"/>
        <w:rPr>
          <w:rStyle w:val="passage-display-bcv"/>
          <w:rFonts w:eastAsiaTheme="majorEastAsia" w:cs="Times New Roman"/>
          <w:bCs/>
          <w:color w:val="595959" w:themeColor="text1" w:themeTint="A6"/>
          <w:sz w:val="24"/>
          <w:szCs w:val="24"/>
        </w:rPr>
      </w:pPr>
      <w:r w:rsidRPr="006F7425">
        <w:rPr>
          <w:rStyle w:val="passage-display-bcv"/>
          <w:rFonts w:eastAsiaTheme="majorEastAsia" w:cs="Times New Roman"/>
          <w:bCs/>
          <w:color w:val="595959" w:themeColor="text1" w:themeTint="A6"/>
          <w:sz w:val="24"/>
          <w:szCs w:val="24"/>
        </w:rPr>
        <w:t xml:space="preserve">   </w:t>
      </w:r>
    </w:p>
    <w:p w:rsidR="00B87ADE" w:rsidRPr="006F7425" w:rsidRDefault="00B87ADE" w:rsidP="006F7425">
      <w:pPr>
        <w:widowControl w:val="0"/>
        <w:tabs>
          <w:tab w:val="left" w:pos="270"/>
        </w:tabs>
        <w:spacing w:after="0" w:line="240" w:lineRule="auto"/>
        <w:rPr>
          <w:rStyle w:val="passage-display-bcv"/>
          <w:rFonts w:eastAsiaTheme="majorEastAsia" w:cs="Times New Roman"/>
          <w:bCs/>
          <w:color w:val="595959" w:themeColor="text1" w:themeTint="A6"/>
          <w:sz w:val="24"/>
          <w:szCs w:val="24"/>
        </w:rPr>
      </w:pPr>
    </w:p>
    <w:p w:rsidR="00296376" w:rsidRDefault="005351DF" w:rsidP="0004107E">
      <w:pPr>
        <w:pStyle w:val="ListParagraph"/>
        <w:widowControl w:val="0"/>
        <w:numPr>
          <w:ilvl w:val="0"/>
          <w:numId w:val="6"/>
        </w:numPr>
        <w:tabs>
          <w:tab w:val="left" w:pos="-180"/>
          <w:tab w:val="left" w:pos="270"/>
        </w:tabs>
        <w:spacing w:after="0" w:line="360" w:lineRule="auto"/>
        <w:ind w:right="-270" w:hanging="1080"/>
        <w:rPr>
          <w:rFonts w:ascii="Barlow" w:hAnsi="Barlow" w:cs="Tahoma"/>
          <w:b/>
          <w:bCs/>
          <w:sz w:val="24"/>
          <w:szCs w:val="24"/>
          <w14:ligatures w14:val="none"/>
        </w:rPr>
      </w:pPr>
      <w:r>
        <w:rPr>
          <w:rFonts w:ascii="Barlow" w:hAnsi="Barlow" w:cs="Tahoma"/>
          <w:b/>
          <w:bCs/>
          <w:sz w:val="24"/>
          <w:szCs w:val="24"/>
          <w14:ligatures w14:val="none"/>
        </w:rPr>
        <w:t>Rejection – “throwback”</w:t>
      </w:r>
    </w:p>
    <w:p w:rsidR="00070D8A" w:rsidRPr="005351DF" w:rsidRDefault="006F7425" w:rsidP="0004107E">
      <w:pPr>
        <w:pStyle w:val="ListParagraph"/>
        <w:widowControl w:val="0"/>
        <w:numPr>
          <w:ilvl w:val="0"/>
          <w:numId w:val="6"/>
        </w:numPr>
        <w:tabs>
          <w:tab w:val="left" w:pos="-180"/>
          <w:tab w:val="left" w:pos="270"/>
        </w:tabs>
        <w:spacing w:after="0" w:line="360" w:lineRule="auto"/>
        <w:ind w:right="-270" w:hanging="1080"/>
        <w:rPr>
          <w:rFonts w:ascii="Barlow" w:hAnsi="Barlow" w:cs="Tahoma"/>
          <w:b/>
          <w:bCs/>
          <w:sz w:val="24"/>
          <w:szCs w:val="24"/>
          <w14:ligatures w14:val="none"/>
        </w:rPr>
      </w:pPr>
      <w:r>
        <w:rPr>
          <w:rFonts w:ascii="Barlow" w:hAnsi="Barlow" w:cs="Tahoma"/>
          <w:b/>
          <w:bCs/>
          <w:sz w:val="24"/>
          <w:szCs w:val="24"/>
          <w14:ligatures w14:val="none"/>
        </w:rPr>
        <w:t>Saul</w:t>
      </w:r>
    </w:p>
    <w:p w:rsidR="00F658E1" w:rsidRDefault="005351DF" w:rsidP="0004107E">
      <w:pPr>
        <w:pStyle w:val="ListParagraph"/>
        <w:widowControl w:val="0"/>
        <w:numPr>
          <w:ilvl w:val="0"/>
          <w:numId w:val="6"/>
        </w:numPr>
        <w:tabs>
          <w:tab w:val="left" w:pos="270"/>
        </w:tabs>
        <w:spacing w:after="0" w:line="240" w:lineRule="auto"/>
        <w:ind w:left="-180" w:right="-270" w:hanging="180"/>
        <w:rPr>
          <w:rFonts w:ascii="Barlow" w:hAnsi="Barlow" w:cs="Tahoma"/>
          <w:b/>
          <w:bCs/>
          <w:sz w:val="24"/>
          <w:szCs w:val="24"/>
          <w14:ligatures w14:val="none"/>
        </w:rPr>
      </w:pPr>
      <w:r>
        <w:rPr>
          <w:rFonts w:ascii="Barlow" w:hAnsi="Barlow" w:cs="Tahoma"/>
          <w:b/>
          <w:bCs/>
          <w:sz w:val="24"/>
          <w:szCs w:val="24"/>
          <w14:ligatures w14:val="none"/>
        </w:rPr>
        <w:t xml:space="preserve">How to increase your fear of rejection? </w:t>
      </w:r>
    </w:p>
    <w:p w:rsidR="00A25AA8" w:rsidRPr="00A25AA8" w:rsidRDefault="00A25AA8" w:rsidP="00A25AA8">
      <w:pPr>
        <w:pStyle w:val="ListParagraph"/>
        <w:widowControl w:val="0"/>
        <w:tabs>
          <w:tab w:val="left" w:pos="270"/>
        </w:tabs>
        <w:spacing w:after="0" w:line="240" w:lineRule="auto"/>
        <w:ind w:left="-180" w:right="-270"/>
        <w:rPr>
          <w:rFonts w:ascii="Barlow" w:hAnsi="Barlow" w:cs="Tahoma"/>
          <w:b/>
          <w:bCs/>
          <w:sz w:val="16"/>
          <w:szCs w:val="16"/>
          <w14:ligatures w14:val="none"/>
        </w:rPr>
      </w:pPr>
      <w:r w:rsidRPr="00A25AA8">
        <w:rPr>
          <w:rFonts w:ascii="Barlow" w:hAnsi="Barlow" w:cs="Tahoma"/>
          <w:b/>
          <w:bCs/>
          <w:sz w:val="16"/>
          <w:szCs w:val="16"/>
          <w14:ligatures w14:val="none"/>
        </w:rPr>
        <w:t xml:space="preserve">  </w:t>
      </w:r>
    </w:p>
    <w:p w:rsidR="005351DF" w:rsidRDefault="005351DF" w:rsidP="0004107E">
      <w:pPr>
        <w:pStyle w:val="ListParagraph"/>
        <w:widowControl w:val="0"/>
        <w:numPr>
          <w:ilvl w:val="1"/>
          <w:numId w:val="6"/>
        </w:numPr>
        <w:tabs>
          <w:tab w:val="left" w:pos="270"/>
        </w:tabs>
        <w:spacing w:after="0" w:line="240" w:lineRule="auto"/>
        <w:ind w:right="-270"/>
        <w:rPr>
          <w:rFonts w:ascii="Barlow" w:hAnsi="Barlow" w:cs="Tahoma"/>
          <w:b/>
          <w:bCs/>
          <w:sz w:val="24"/>
          <w:szCs w:val="24"/>
          <w14:ligatures w14:val="none"/>
        </w:rPr>
      </w:pPr>
      <w:r>
        <w:rPr>
          <w:rFonts w:ascii="Barlow" w:hAnsi="Barlow" w:cs="Tahoma"/>
          <w:b/>
          <w:bCs/>
          <w:sz w:val="24"/>
          <w:szCs w:val="24"/>
          <w14:ligatures w14:val="none"/>
        </w:rPr>
        <w:t>Grow rabbit ears – listening to the wrong people</w:t>
      </w:r>
    </w:p>
    <w:p w:rsidR="005351DF" w:rsidRPr="006F7425" w:rsidRDefault="006F7425" w:rsidP="0004107E">
      <w:pPr>
        <w:pStyle w:val="ListParagraph"/>
        <w:widowControl w:val="0"/>
        <w:tabs>
          <w:tab w:val="left" w:pos="270"/>
        </w:tabs>
        <w:spacing w:after="0" w:line="240" w:lineRule="auto"/>
        <w:ind w:left="450" w:right="-270"/>
        <w:rPr>
          <w:rFonts w:ascii="Barlow" w:hAnsi="Barlow" w:cs="Tahoma"/>
          <w:b/>
          <w:bCs/>
          <w14:ligatures w14:val="none"/>
        </w:rPr>
      </w:pPr>
      <w:r w:rsidRPr="006F7425">
        <w:rPr>
          <w:rFonts w:ascii="Barlow" w:hAnsi="Barlow" w:cs="Tahoma"/>
          <w:b/>
          <w:bCs/>
          <w14:ligatures w14:val="none"/>
        </w:rPr>
        <w:t xml:space="preserve">   </w:t>
      </w:r>
    </w:p>
    <w:p w:rsidR="005351DF" w:rsidRPr="00A25AA8" w:rsidRDefault="005351DF" w:rsidP="0004107E">
      <w:pPr>
        <w:pStyle w:val="ListParagraph"/>
        <w:widowControl w:val="0"/>
        <w:tabs>
          <w:tab w:val="left" w:pos="270"/>
        </w:tabs>
        <w:spacing w:after="0" w:line="240" w:lineRule="auto"/>
        <w:ind w:right="-270"/>
        <w:rPr>
          <w:rStyle w:val="passage-display-bcv"/>
          <w:rFonts w:ascii="Barlow" w:eastAsiaTheme="majorEastAsia" w:hAnsi="Barlow" w:cs="Times New Roman"/>
          <w:color w:val="595959" w:themeColor="text1" w:themeTint="A6"/>
          <w:sz w:val="22"/>
          <w:szCs w:val="22"/>
        </w:rPr>
      </w:pPr>
      <w:r w:rsidRPr="00A25AA8">
        <w:rPr>
          <w:rStyle w:val="passage-display-bcv"/>
          <w:rFonts w:ascii="Barlow" w:eastAsiaTheme="majorEastAsia" w:hAnsi="Barlow" w:cs="Times New Roman"/>
          <w:color w:val="595959" w:themeColor="text1" w:themeTint="A6"/>
          <w:sz w:val="22"/>
          <w:szCs w:val="22"/>
        </w:rPr>
        <w:t xml:space="preserve">(1 Samuel 10:11-12) </w:t>
      </w:r>
      <w:r w:rsidRPr="00A25AA8">
        <w:rPr>
          <w:rStyle w:val="passage-display-bcv"/>
          <w:rFonts w:ascii="Barlow" w:eastAsiaTheme="majorEastAsia" w:hAnsi="Barlow"/>
          <w:color w:val="595959" w:themeColor="text1" w:themeTint="A6"/>
          <w:sz w:val="22"/>
          <w:szCs w:val="22"/>
        </w:rPr>
        <w:t>When all those who had formerly known him saw him prophesying with the prophets, they asked each other, “What is this that has happened to the son of Kish? Is Saul also am</w:t>
      </w:r>
      <w:r w:rsidRPr="00A25AA8">
        <w:rPr>
          <w:rStyle w:val="passage-display-bcv"/>
          <w:rFonts w:ascii="Barlow" w:eastAsiaTheme="majorEastAsia" w:hAnsi="Barlow" w:cs="Times New Roman"/>
          <w:color w:val="595959" w:themeColor="text1" w:themeTint="A6"/>
          <w:sz w:val="22"/>
          <w:szCs w:val="22"/>
        </w:rPr>
        <w:t xml:space="preserve">ong the prophets?” </w:t>
      </w:r>
      <w:r w:rsidRPr="00A25AA8">
        <w:rPr>
          <w:rStyle w:val="passage-display-bcv"/>
          <w:rFonts w:ascii="Barlow" w:eastAsiaTheme="majorEastAsia" w:hAnsi="Barlow" w:cs="Times New Roman"/>
          <w:color w:val="595959" w:themeColor="text1" w:themeTint="A6"/>
          <w:sz w:val="22"/>
          <w:szCs w:val="22"/>
          <w:vertAlign w:val="superscript"/>
        </w:rPr>
        <w:t>12</w:t>
      </w:r>
      <w:r w:rsidRPr="00A25AA8">
        <w:rPr>
          <w:rStyle w:val="passage-display-bcv"/>
          <w:rFonts w:ascii="Barlow" w:eastAsiaTheme="majorEastAsia" w:hAnsi="Barlow" w:cs="Times New Roman"/>
          <w:color w:val="595959" w:themeColor="text1" w:themeTint="A6"/>
          <w:sz w:val="22"/>
          <w:szCs w:val="22"/>
        </w:rPr>
        <w:t xml:space="preserve"> </w:t>
      </w:r>
      <w:r w:rsidRPr="00A25AA8">
        <w:rPr>
          <w:rStyle w:val="passage-display-bcv"/>
          <w:rFonts w:ascii="Barlow" w:eastAsiaTheme="majorEastAsia" w:hAnsi="Barlow"/>
          <w:color w:val="595959" w:themeColor="text1" w:themeTint="A6"/>
          <w:sz w:val="22"/>
          <w:szCs w:val="22"/>
        </w:rPr>
        <w:t>A man who lived there answered, “And who is their father?” So it became a saying: “Is Saul also among the prophets?”</w:t>
      </w:r>
    </w:p>
    <w:p w:rsidR="005351DF" w:rsidRPr="006F7425" w:rsidRDefault="006F7425" w:rsidP="0004107E">
      <w:pPr>
        <w:pStyle w:val="ListParagraph"/>
        <w:widowControl w:val="0"/>
        <w:tabs>
          <w:tab w:val="left" w:pos="270"/>
        </w:tabs>
        <w:spacing w:after="0" w:line="240" w:lineRule="auto"/>
        <w:ind w:left="450" w:right="-270"/>
        <w:rPr>
          <w:rFonts w:ascii="Barlow" w:hAnsi="Barlow" w:cs="Tahoma"/>
          <w:b/>
          <w:bCs/>
          <w14:ligatures w14:val="none"/>
        </w:rPr>
      </w:pPr>
      <w:r w:rsidRPr="006F7425">
        <w:rPr>
          <w:rFonts w:ascii="Barlow" w:hAnsi="Barlow" w:cs="Tahoma"/>
          <w:b/>
          <w:bCs/>
          <w14:ligatures w14:val="none"/>
        </w:rPr>
        <w:t xml:space="preserve">   </w:t>
      </w:r>
    </w:p>
    <w:p w:rsidR="005351DF" w:rsidRDefault="005351DF" w:rsidP="0004107E">
      <w:pPr>
        <w:pStyle w:val="ListParagraph"/>
        <w:widowControl w:val="0"/>
        <w:numPr>
          <w:ilvl w:val="1"/>
          <w:numId w:val="6"/>
        </w:numPr>
        <w:tabs>
          <w:tab w:val="left" w:pos="270"/>
        </w:tabs>
        <w:spacing w:after="0" w:line="240" w:lineRule="auto"/>
        <w:ind w:right="-270"/>
        <w:rPr>
          <w:rFonts w:ascii="Barlow" w:hAnsi="Barlow" w:cs="Tahoma"/>
          <w:b/>
          <w:bCs/>
          <w:sz w:val="24"/>
          <w:szCs w:val="24"/>
          <w14:ligatures w14:val="none"/>
        </w:rPr>
      </w:pPr>
      <w:r>
        <w:rPr>
          <w:rFonts w:ascii="Barlow" w:hAnsi="Barlow" w:cs="Tahoma"/>
          <w:b/>
          <w:bCs/>
          <w:sz w:val="24"/>
          <w:szCs w:val="24"/>
          <w14:ligatures w14:val="none"/>
        </w:rPr>
        <w:t>Talk bad about yourself</w:t>
      </w:r>
    </w:p>
    <w:p w:rsidR="005351DF" w:rsidRPr="006F7425" w:rsidRDefault="006F7425" w:rsidP="0004107E">
      <w:pPr>
        <w:widowControl w:val="0"/>
        <w:tabs>
          <w:tab w:val="left" w:pos="270"/>
        </w:tabs>
        <w:spacing w:after="0" w:line="240" w:lineRule="auto"/>
        <w:ind w:right="-270"/>
        <w:rPr>
          <w:rFonts w:ascii="Barlow" w:hAnsi="Barlow" w:cs="Tahoma"/>
          <w:b/>
          <w:bCs/>
          <w14:ligatures w14:val="none"/>
        </w:rPr>
      </w:pPr>
      <w:r w:rsidRPr="006F7425">
        <w:rPr>
          <w:rFonts w:ascii="Barlow" w:hAnsi="Barlow" w:cs="Tahoma"/>
          <w:b/>
          <w:bCs/>
          <w14:ligatures w14:val="none"/>
        </w:rPr>
        <w:t xml:space="preserve">   </w:t>
      </w:r>
    </w:p>
    <w:p w:rsidR="005351DF" w:rsidRPr="00A25AA8" w:rsidRDefault="005351DF" w:rsidP="0004107E">
      <w:pPr>
        <w:pStyle w:val="ListParagraph"/>
        <w:widowControl w:val="0"/>
        <w:tabs>
          <w:tab w:val="left" w:pos="270"/>
        </w:tabs>
        <w:spacing w:after="0" w:line="240" w:lineRule="auto"/>
        <w:ind w:right="-270"/>
        <w:rPr>
          <w:rStyle w:val="passage-display-bcv"/>
          <w:rFonts w:ascii="Barlow" w:eastAsiaTheme="majorEastAsia" w:hAnsi="Barlow"/>
          <w:color w:val="595959" w:themeColor="text1" w:themeTint="A6"/>
          <w:sz w:val="22"/>
          <w:szCs w:val="22"/>
        </w:rPr>
      </w:pPr>
      <w:r w:rsidRPr="00A25AA8">
        <w:rPr>
          <w:rStyle w:val="passage-display-bcv"/>
          <w:rFonts w:ascii="Barlow" w:eastAsiaTheme="majorEastAsia" w:hAnsi="Barlow"/>
          <w:color w:val="595959" w:themeColor="text1" w:themeTint="A6"/>
          <w:sz w:val="22"/>
          <w:szCs w:val="22"/>
        </w:rPr>
        <w:t xml:space="preserve">(1 Samuel 10:15-16)  Saul’s uncle said, “Tell me what Samuel said to you.” </w:t>
      </w:r>
      <w:r w:rsidRPr="005A5F40">
        <w:rPr>
          <w:rStyle w:val="passage-display-bcv"/>
          <w:rFonts w:ascii="Barlow" w:eastAsiaTheme="majorEastAsia" w:hAnsi="Barlow"/>
          <w:color w:val="595959" w:themeColor="text1" w:themeTint="A6"/>
          <w:sz w:val="22"/>
          <w:szCs w:val="22"/>
          <w:vertAlign w:val="superscript"/>
        </w:rPr>
        <w:t>16</w:t>
      </w:r>
      <w:r w:rsidRPr="00A25AA8">
        <w:rPr>
          <w:rStyle w:val="passage-display-bcv"/>
          <w:rFonts w:ascii="Barlow" w:eastAsiaTheme="majorEastAsia" w:hAnsi="Barlow"/>
          <w:color w:val="595959" w:themeColor="text1" w:themeTint="A6"/>
          <w:sz w:val="22"/>
          <w:szCs w:val="22"/>
        </w:rPr>
        <w:t xml:space="preserve"> Saul replied, “He assured us that the donkeys had been found.” But he did not tell his uncle what Samuel had said about the kingship. </w:t>
      </w:r>
    </w:p>
    <w:p w:rsidR="005351DF" w:rsidRPr="006F7425" w:rsidRDefault="006F7425" w:rsidP="0004107E">
      <w:pPr>
        <w:pStyle w:val="ListParagraph"/>
        <w:widowControl w:val="0"/>
        <w:tabs>
          <w:tab w:val="left" w:pos="270"/>
        </w:tabs>
        <w:spacing w:after="0" w:line="240" w:lineRule="auto"/>
        <w:ind w:right="-270"/>
        <w:rPr>
          <w:rStyle w:val="passage-display-bcv"/>
          <w:rFonts w:eastAsiaTheme="majorEastAsia" w:cs="Times New Roman"/>
          <w:color w:val="595959" w:themeColor="text1" w:themeTint="A6"/>
          <w:sz w:val="12"/>
          <w:szCs w:val="12"/>
        </w:rPr>
      </w:pPr>
      <w:r w:rsidRPr="006F7425">
        <w:rPr>
          <w:rStyle w:val="passage-display-bcv"/>
          <w:rFonts w:eastAsiaTheme="majorEastAsia" w:cs="Times New Roman"/>
          <w:color w:val="595959" w:themeColor="text1" w:themeTint="A6"/>
          <w:sz w:val="12"/>
          <w:szCs w:val="12"/>
        </w:rPr>
        <w:t xml:space="preserve">  </w:t>
      </w:r>
    </w:p>
    <w:p w:rsidR="005351DF" w:rsidRPr="00A25AA8" w:rsidRDefault="005351DF" w:rsidP="00A25AA8">
      <w:pPr>
        <w:pStyle w:val="ListParagraph"/>
        <w:widowControl w:val="0"/>
        <w:tabs>
          <w:tab w:val="left" w:pos="270"/>
        </w:tabs>
        <w:spacing w:after="0" w:line="240" w:lineRule="auto"/>
        <w:ind w:right="-270"/>
        <w:rPr>
          <w:rStyle w:val="passage-display-bcv"/>
          <w:rFonts w:ascii="Barlow" w:eastAsiaTheme="majorEastAsia" w:hAnsi="Barlow"/>
          <w:color w:val="595959" w:themeColor="text1" w:themeTint="A6"/>
          <w:sz w:val="22"/>
          <w:szCs w:val="22"/>
        </w:rPr>
      </w:pPr>
      <w:r w:rsidRPr="00A25AA8">
        <w:rPr>
          <w:rStyle w:val="passage-display-bcv"/>
          <w:rFonts w:ascii="Barlow" w:eastAsiaTheme="majorEastAsia" w:hAnsi="Barlow"/>
          <w:color w:val="595959" w:themeColor="text1" w:themeTint="A6"/>
          <w:sz w:val="22"/>
          <w:szCs w:val="22"/>
        </w:rPr>
        <w:t>(1 Samuel 10:22) So they inquired further of the Lord, “Has the man come here yet?”</w:t>
      </w:r>
      <w:r w:rsidR="00A25AA8" w:rsidRPr="00A25AA8">
        <w:rPr>
          <w:rStyle w:val="passage-display-bcv"/>
          <w:rFonts w:ascii="Barlow" w:eastAsiaTheme="majorEastAsia" w:hAnsi="Barlow"/>
          <w:color w:val="595959" w:themeColor="text1" w:themeTint="A6"/>
          <w:sz w:val="22"/>
          <w:szCs w:val="22"/>
        </w:rPr>
        <w:t xml:space="preserve"> </w:t>
      </w:r>
      <w:r w:rsidRPr="00A25AA8">
        <w:rPr>
          <w:rStyle w:val="passage-display-bcv"/>
          <w:rFonts w:ascii="Barlow" w:eastAsiaTheme="majorEastAsia" w:hAnsi="Barlow"/>
          <w:color w:val="595959" w:themeColor="text1" w:themeTint="A6"/>
          <w:sz w:val="22"/>
          <w:szCs w:val="22"/>
        </w:rPr>
        <w:t>And the Lord said, “Yes, he has hidden himself among the supplies.”</w:t>
      </w:r>
    </w:p>
    <w:p w:rsidR="005351DF" w:rsidRPr="006F7425" w:rsidRDefault="006F7425" w:rsidP="0004107E">
      <w:pPr>
        <w:pStyle w:val="ListParagraph"/>
        <w:widowControl w:val="0"/>
        <w:tabs>
          <w:tab w:val="left" w:pos="270"/>
        </w:tabs>
        <w:spacing w:after="0" w:line="240" w:lineRule="auto"/>
        <w:ind w:right="-270"/>
        <w:rPr>
          <w:rStyle w:val="passage-display-bcv"/>
          <w:rFonts w:eastAsiaTheme="majorEastAsia" w:cs="Times New Roman"/>
          <w:color w:val="595959" w:themeColor="text1" w:themeTint="A6"/>
          <w:sz w:val="12"/>
          <w:szCs w:val="12"/>
        </w:rPr>
      </w:pPr>
      <w:r w:rsidRPr="006F7425">
        <w:rPr>
          <w:rStyle w:val="passage-display-bcv"/>
          <w:rFonts w:eastAsiaTheme="majorEastAsia" w:cs="Times New Roman"/>
          <w:color w:val="595959" w:themeColor="text1" w:themeTint="A6"/>
          <w:sz w:val="12"/>
          <w:szCs w:val="12"/>
        </w:rPr>
        <w:t xml:space="preserve">  </w:t>
      </w:r>
    </w:p>
    <w:p w:rsidR="005351DF" w:rsidRPr="00A25AA8" w:rsidRDefault="005351DF" w:rsidP="0004107E">
      <w:pPr>
        <w:pStyle w:val="ListParagraph"/>
        <w:widowControl w:val="0"/>
        <w:tabs>
          <w:tab w:val="left" w:pos="270"/>
        </w:tabs>
        <w:spacing w:after="0" w:line="240" w:lineRule="auto"/>
        <w:ind w:right="-270"/>
        <w:rPr>
          <w:rStyle w:val="passage-display-bcv"/>
          <w:rFonts w:ascii="Barlow" w:eastAsiaTheme="majorEastAsia" w:hAnsi="Barlow"/>
          <w:color w:val="595959" w:themeColor="text1" w:themeTint="A6"/>
          <w:sz w:val="22"/>
          <w:szCs w:val="22"/>
        </w:rPr>
      </w:pPr>
      <w:r w:rsidRPr="00A25AA8">
        <w:rPr>
          <w:rStyle w:val="passage-display-bcv"/>
          <w:rFonts w:ascii="Barlow" w:eastAsiaTheme="majorEastAsia" w:hAnsi="Barlow"/>
          <w:color w:val="595959" w:themeColor="text1" w:themeTint="A6"/>
          <w:sz w:val="22"/>
          <w:szCs w:val="22"/>
        </w:rPr>
        <w:t>(1 S</w:t>
      </w:r>
      <w:r w:rsidR="00C504F2" w:rsidRPr="00A25AA8">
        <w:rPr>
          <w:rStyle w:val="passage-display-bcv"/>
          <w:rFonts w:ascii="Barlow" w:eastAsiaTheme="majorEastAsia" w:hAnsi="Barlow"/>
          <w:color w:val="595959" w:themeColor="text1" w:themeTint="A6"/>
          <w:sz w:val="22"/>
          <w:szCs w:val="22"/>
        </w:rPr>
        <w:t>amuel 10: 26-27</w:t>
      </w:r>
      <w:r w:rsidRPr="00A25AA8">
        <w:rPr>
          <w:rStyle w:val="passage-display-bcv"/>
          <w:rFonts w:ascii="Barlow" w:eastAsiaTheme="majorEastAsia" w:hAnsi="Barlow"/>
          <w:color w:val="595959" w:themeColor="text1" w:themeTint="A6"/>
          <w:sz w:val="22"/>
          <w:szCs w:val="22"/>
        </w:rPr>
        <w:t xml:space="preserve">) Saul also went to his home in </w:t>
      </w:r>
      <w:proofErr w:type="spellStart"/>
      <w:r w:rsidRPr="00A25AA8">
        <w:rPr>
          <w:rStyle w:val="passage-display-bcv"/>
          <w:rFonts w:ascii="Barlow" w:eastAsiaTheme="majorEastAsia" w:hAnsi="Barlow"/>
          <w:color w:val="595959" w:themeColor="text1" w:themeTint="A6"/>
          <w:sz w:val="22"/>
          <w:szCs w:val="22"/>
        </w:rPr>
        <w:t>Gibeah</w:t>
      </w:r>
      <w:proofErr w:type="spellEnd"/>
      <w:r w:rsidRPr="00A25AA8">
        <w:rPr>
          <w:rStyle w:val="passage-display-bcv"/>
          <w:rFonts w:ascii="Barlow" w:eastAsiaTheme="majorEastAsia" w:hAnsi="Barlow"/>
          <w:color w:val="595959" w:themeColor="text1" w:themeTint="A6"/>
          <w:sz w:val="22"/>
          <w:szCs w:val="22"/>
        </w:rPr>
        <w:t xml:space="preserve">, accompanied by valiant men whose hearts God had touched. </w:t>
      </w:r>
      <w:r w:rsidRPr="005A5F40">
        <w:rPr>
          <w:rStyle w:val="passage-display-bcv"/>
          <w:rFonts w:ascii="Barlow" w:eastAsiaTheme="majorEastAsia" w:hAnsi="Barlow"/>
          <w:color w:val="595959" w:themeColor="text1" w:themeTint="A6"/>
          <w:sz w:val="22"/>
          <w:szCs w:val="22"/>
          <w:vertAlign w:val="superscript"/>
        </w:rPr>
        <w:t>27</w:t>
      </w:r>
      <w:r w:rsidRPr="00A25AA8">
        <w:rPr>
          <w:rStyle w:val="passage-display-bcv"/>
          <w:rFonts w:ascii="Barlow" w:eastAsiaTheme="majorEastAsia" w:hAnsi="Barlow"/>
          <w:color w:val="595959" w:themeColor="text1" w:themeTint="A6"/>
          <w:sz w:val="22"/>
          <w:szCs w:val="22"/>
        </w:rPr>
        <w:t xml:space="preserve"> But some scoundrels said, “How can this fellow save us?” They despised him and brought him no gifts. But Saul kept silent.</w:t>
      </w:r>
    </w:p>
    <w:p w:rsidR="005351DF" w:rsidRPr="006F7425" w:rsidRDefault="006F7425" w:rsidP="0004107E">
      <w:pPr>
        <w:widowControl w:val="0"/>
        <w:tabs>
          <w:tab w:val="left" w:pos="270"/>
        </w:tabs>
        <w:spacing w:after="0" w:line="240" w:lineRule="auto"/>
        <w:ind w:right="-270"/>
        <w:rPr>
          <w:rStyle w:val="passage-display-bcv"/>
          <w:rFonts w:eastAsiaTheme="majorEastAsia"/>
          <w:color w:val="595959" w:themeColor="text1" w:themeTint="A6"/>
        </w:rPr>
      </w:pPr>
      <w:r w:rsidRPr="006F7425">
        <w:rPr>
          <w:rStyle w:val="passage-display-bcv"/>
          <w:rFonts w:eastAsiaTheme="majorEastAsia"/>
          <w:color w:val="595959" w:themeColor="text1" w:themeTint="A6"/>
        </w:rPr>
        <w:t xml:space="preserve">  </w:t>
      </w:r>
    </w:p>
    <w:p w:rsidR="005351DF" w:rsidRPr="005351DF" w:rsidRDefault="005351DF" w:rsidP="005A5F40">
      <w:pPr>
        <w:pStyle w:val="ListParagraph"/>
        <w:widowControl w:val="0"/>
        <w:tabs>
          <w:tab w:val="left" w:pos="270"/>
        </w:tabs>
        <w:spacing w:after="0" w:line="240" w:lineRule="auto"/>
        <w:ind w:right="-270"/>
        <w:rPr>
          <w:rStyle w:val="passage-display-bcv"/>
          <w:rFonts w:ascii="Barlow" w:eastAsiaTheme="majorEastAsia" w:hAnsi="Barlow"/>
          <w:b/>
          <w:color w:val="auto"/>
          <w:sz w:val="24"/>
          <w:szCs w:val="24"/>
        </w:rPr>
      </w:pPr>
      <w:r w:rsidRPr="005351DF">
        <w:rPr>
          <w:rStyle w:val="passage-display-bcv"/>
          <w:rFonts w:ascii="Barlow" w:eastAsiaTheme="majorEastAsia" w:hAnsi="Barlow"/>
          <w:b/>
          <w:color w:val="auto"/>
          <w:sz w:val="24"/>
          <w:szCs w:val="24"/>
        </w:rPr>
        <w:t>People who prance around in their pride reveal a self-esteem so brittle</w:t>
      </w:r>
    </w:p>
    <w:p w:rsidR="005351DF" w:rsidRPr="006F7425" w:rsidRDefault="006F7425" w:rsidP="0004107E">
      <w:pPr>
        <w:widowControl w:val="0"/>
        <w:tabs>
          <w:tab w:val="left" w:pos="270"/>
        </w:tabs>
        <w:spacing w:after="0" w:line="240" w:lineRule="auto"/>
        <w:ind w:right="-270"/>
        <w:rPr>
          <w:rFonts w:ascii="Barlow" w:hAnsi="Barlow" w:cs="Tahoma"/>
          <w:b/>
          <w:bCs/>
          <w14:ligatures w14:val="none"/>
        </w:rPr>
      </w:pPr>
      <w:r w:rsidRPr="006F7425">
        <w:rPr>
          <w:rFonts w:ascii="Barlow" w:hAnsi="Barlow" w:cs="Tahoma"/>
          <w:b/>
          <w:bCs/>
          <w14:ligatures w14:val="none"/>
        </w:rPr>
        <w:t xml:space="preserve">   </w:t>
      </w:r>
    </w:p>
    <w:p w:rsidR="005351DF" w:rsidRDefault="005351DF" w:rsidP="0004107E">
      <w:pPr>
        <w:pStyle w:val="ListParagraph"/>
        <w:widowControl w:val="0"/>
        <w:numPr>
          <w:ilvl w:val="1"/>
          <w:numId w:val="6"/>
        </w:numPr>
        <w:tabs>
          <w:tab w:val="left" w:pos="270"/>
        </w:tabs>
        <w:spacing w:after="0" w:line="240" w:lineRule="auto"/>
        <w:ind w:right="-270"/>
        <w:rPr>
          <w:rFonts w:ascii="Barlow" w:hAnsi="Barlow" w:cs="Tahoma"/>
          <w:b/>
          <w:bCs/>
          <w:sz w:val="24"/>
          <w:szCs w:val="24"/>
          <w14:ligatures w14:val="none"/>
        </w:rPr>
      </w:pPr>
      <w:r>
        <w:rPr>
          <w:rFonts w:ascii="Barlow" w:hAnsi="Barlow" w:cs="Tahoma"/>
          <w:b/>
          <w:bCs/>
          <w:sz w:val="24"/>
          <w:szCs w:val="24"/>
          <w14:ligatures w14:val="none"/>
        </w:rPr>
        <w:t>Go with your feelings</w:t>
      </w:r>
    </w:p>
    <w:p w:rsidR="001B2DBB" w:rsidRPr="006F7425" w:rsidRDefault="00296376" w:rsidP="0004107E">
      <w:pPr>
        <w:pStyle w:val="ListParagraph"/>
        <w:widowControl w:val="0"/>
        <w:tabs>
          <w:tab w:val="left" w:pos="270"/>
        </w:tabs>
        <w:spacing w:after="0" w:line="240" w:lineRule="auto"/>
        <w:ind w:left="-180" w:right="-270"/>
        <w:rPr>
          <w:rStyle w:val="passage-display-bcv"/>
          <w:rFonts w:ascii="Barlow" w:hAnsi="Barlow" w:cs="Tahoma"/>
          <w:b/>
          <w:bCs/>
          <w14:ligatures w14:val="none"/>
        </w:rPr>
      </w:pPr>
      <w:r w:rsidRPr="006F7425">
        <w:rPr>
          <w:rFonts w:ascii="Barlow" w:hAnsi="Barlow" w:cs="Tahoma"/>
          <w:b/>
          <w:bCs/>
          <w14:ligatures w14:val="none"/>
        </w:rPr>
        <w:t xml:space="preserve">   </w:t>
      </w:r>
      <w:r w:rsidR="006F7425" w:rsidRPr="006F7425">
        <w:rPr>
          <w:rFonts w:ascii="Barlow" w:hAnsi="Barlow" w:cs="Tahoma"/>
          <w:b/>
          <w:bCs/>
          <w14:ligatures w14:val="none"/>
        </w:rPr>
        <w:t xml:space="preserve">  </w:t>
      </w:r>
    </w:p>
    <w:p w:rsidR="005351DF" w:rsidRPr="00A25AA8" w:rsidRDefault="00296376" w:rsidP="0004107E">
      <w:pPr>
        <w:pStyle w:val="ListParagraph"/>
        <w:widowControl w:val="0"/>
        <w:tabs>
          <w:tab w:val="left" w:pos="270"/>
        </w:tabs>
        <w:spacing w:after="0" w:line="240" w:lineRule="auto"/>
        <w:ind w:right="-270"/>
        <w:rPr>
          <w:rStyle w:val="passage-display-bcv"/>
          <w:rFonts w:ascii="Barlow" w:eastAsiaTheme="majorEastAsia" w:hAnsi="Barlow"/>
          <w:color w:val="595959" w:themeColor="text1" w:themeTint="A6"/>
          <w:sz w:val="22"/>
          <w:szCs w:val="22"/>
        </w:rPr>
      </w:pPr>
      <w:r w:rsidRPr="00A25AA8">
        <w:rPr>
          <w:rStyle w:val="passage-display-bcv"/>
          <w:rFonts w:ascii="Barlow" w:eastAsiaTheme="majorEastAsia" w:hAnsi="Barlow"/>
          <w:color w:val="595959" w:themeColor="text1" w:themeTint="A6"/>
          <w:sz w:val="22"/>
          <w:szCs w:val="22"/>
        </w:rPr>
        <w:t>(</w:t>
      </w:r>
      <w:r w:rsidR="00A25AA8" w:rsidRPr="00A25AA8">
        <w:rPr>
          <w:rStyle w:val="passage-display-bcv"/>
          <w:rFonts w:ascii="Barlow" w:eastAsiaTheme="majorEastAsia" w:hAnsi="Barlow"/>
          <w:color w:val="595959" w:themeColor="text1" w:themeTint="A6"/>
          <w:sz w:val="22"/>
          <w:szCs w:val="22"/>
        </w:rPr>
        <w:t>1 Samuel 13:</w:t>
      </w:r>
      <w:r w:rsidR="005351DF" w:rsidRPr="00A25AA8">
        <w:rPr>
          <w:rStyle w:val="passage-display-bcv"/>
          <w:rFonts w:ascii="Barlow" w:eastAsiaTheme="majorEastAsia" w:hAnsi="Barlow"/>
          <w:color w:val="595959" w:themeColor="text1" w:themeTint="A6"/>
          <w:sz w:val="22"/>
          <w:szCs w:val="22"/>
        </w:rPr>
        <w:t>11-13) “What have you done?” asked Samuel. Saul replied, “When I saw that the men were scattering, and that you did not come at the set time, and that the Philisti</w:t>
      </w:r>
      <w:r w:rsidR="00C504F2" w:rsidRPr="00A25AA8">
        <w:rPr>
          <w:rStyle w:val="passage-display-bcv"/>
          <w:rFonts w:ascii="Barlow" w:eastAsiaTheme="majorEastAsia" w:hAnsi="Barlow"/>
          <w:color w:val="595959" w:themeColor="text1" w:themeTint="A6"/>
          <w:sz w:val="22"/>
          <w:szCs w:val="22"/>
        </w:rPr>
        <w:t xml:space="preserve">nes were assembling at </w:t>
      </w:r>
      <w:proofErr w:type="spellStart"/>
      <w:r w:rsidR="00C504F2" w:rsidRPr="00A25AA8">
        <w:rPr>
          <w:rStyle w:val="passage-display-bcv"/>
          <w:rFonts w:ascii="Barlow" w:eastAsiaTheme="majorEastAsia" w:hAnsi="Barlow"/>
          <w:color w:val="595959" w:themeColor="text1" w:themeTint="A6"/>
          <w:sz w:val="22"/>
          <w:szCs w:val="22"/>
        </w:rPr>
        <w:t>Mikmash</w:t>
      </w:r>
      <w:proofErr w:type="spellEnd"/>
      <w:r w:rsidR="00C504F2" w:rsidRPr="00A25AA8">
        <w:rPr>
          <w:rStyle w:val="passage-display-bcv"/>
          <w:rFonts w:ascii="Barlow" w:eastAsiaTheme="majorEastAsia" w:hAnsi="Barlow"/>
          <w:color w:val="595959" w:themeColor="text1" w:themeTint="A6"/>
          <w:sz w:val="22"/>
          <w:szCs w:val="22"/>
        </w:rPr>
        <w:t xml:space="preserve">, </w:t>
      </w:r>
      <w:r w:rsidR="005351DF" w:rsidRPr="005A5F40">
        <w:rPr>
          <w:rStyle w:val="passage-display-bcv"/>
          <w:rFonts w:ascii="Barlow" w:eastAsiaTheme="majorEastAsia" w:hAnsi="Barlow"/>
          <w:color w:val="595959" w:themeColor="text1" w:themeTint="A6"/>
          <w:sz w:val="22"/>
          <w:szCs w:val="22"/>
          <w:vertAlign w:val="superscript"/>
        </w:rPr>
        <w:t>12</w:t>
      </w:r>
      <w:r w:rsidR="005351DF" w:rsidRPr="00A25AA8">
        <w:rPr>
          <w:rStyle w:val="passage-display-bcv"/>
          <w:rFonts w:ascii="Barlow" w:eastAsiaTheme="majorEastAsia" w:hAnsi="Barlow"/>
          <w:color w:val="595959" w:themeColor="text1" w:themeTint="A6"/>
          <w:sz w:val="22"/>
          <w:szCs w:val="22"/>
        </w:rPr>
        <w:t xml:space="preserve"> I thought, ‘Now the Philistines will come down against me at </w:t>
      </w:r>
      <w:proofErr w:type="spellStart"/>
      <w:r w:rsidR="005351DF" w:rsidRPr="00A25AA8">
        <w:rPr>
          <w:rStyle w:val="passage-display-bcv"/>
          <w:rFonts w:ascii="Barlow" w:eastAsiaTheme="majorEastAsia" w:hAnsi="Barlow"/>
          <w:color w:val="595959" w:themeColor="text1" w:themeTint="A6"/>
          <w:sz w:val="22"/>
          <w:szCs w:val="22"/>
        </w:rPr>
        <w:t>Gilgal</w:t>
      </w:r>
      <w:proofErr w:type="spellEnd"/>
      <w:r w:rsidR="005351DF" w:rsidRPr="00A25AA8">
        <w:rPr>
          <w:rStyle w:val="passage-display-bcv"/>
          <w:rFonts w:ascii="Barlow" w:eastAsiaTheme="majorEastAsia" w:hAnsi="Barlow"/>
          <w:color w:val="595959" w:themeColor="text1" w:themeTint="A6"/>
          <w:sz w:val="22"/>
          <w:szCs w:val="22"/>
        </w:rPr>
        <w:t>, and I have not sought the Lord’s favor.’ So I felt compelled to offer the burnt offering.”</w:t>
      </w:r>
      <w:r w:rsidR="00695C13">
        <w:rPr>
          <w:rStyle w:val="passage-display-bcv"/>
          <w:rFonts w:ascii="Barlow" w:eastAsiaTheme="majorEastAsia" w:hAnsi="Barlow"/>
          <w:color w:val="595959" w:themeColor="text1" w:themeTint="A6"/>
          <w:sz w:val="22"/>
          <w:szCs w:val="22"/>
        </w:rPr>
        <w:br/>
      </w:r>
      <w:r w:rsidR="005351DF" w:rsidRPr="005A5F40">
        <w:rPr>
          <w:rStyle w:val="passage-display-bcv"/>
          <w:rFonts w:ascii="Barlow" w:eastAsiaTheme="majorEastAsia" w:hAnsi="Barlow"/>
          <w:color w:val="595959" w:themeColor="text1" w:themeTint="A6"/>
          <w:sz w:val="22"/>
          <w:szCs w:val="22"/>
          <w:vertAlign w:val="superscript"/>
        </w:rPr>
        <w:t>13</w:t>
      </w:r>
      <w:r w:rsidR="005A5F40">
        <w:rPr>
          <w:rStyle w:val="passage-display-bcv"/>
          <w:rFonts w:ascii="Barlow" w:eastAsiaTheme="majorEastAsia" w:hAnsi="Barlow"/>
          <w:color w:val="595959" w:themeColor="text1" w:themeTint="A6"/>
          <w:sz w:val="22"/>
          <w:szCs w:val="22"/>
        </w:rPr>
        <w:t xml:space="preserve"> </w:t>
      </w:r>
      <w:r w:rsidR="005351DF" w:rsidRPr="00A25AA8">
        <w:rPr>
          <w:rStyle w:val="passage-display-bcv"/>
          <w:rFonts w:ascii="Barlow" w:eastAsiaTheme="majorEastAsia" w:hAnsi="Barlow"/>
          <w:color w:val="595959" w:themeColor="text1" w:themeTint="A6"/>
          <w:sz w:val="22"/>
          <w:szCs w:val="22"/>
        </w:rPr>
        <w:t>“You have done a foolish thing,” Samuel said.</w:t>
      </w:r>
      <w:r w:rsidR="005A5F40">
        <w:rPr>
          <w:rStyle w:val="passage-display-bcv"/>
          <w:rFonts w:ascii="Barlow" w:eastAsiaTheme="majorEastAsia" w:hAnsi="Barlow"/>
          <w:color w:val="595959" w:themeColor="text1" w:themeTint="A6"/>
          <w:sz w:val="22"/>
          <w:szCs w:val="22"/>
        </w:rPr>
        <w:t xml:space="preserve"> “You have not kept the command the </w:t>
      </w:r>
      <w:r w:rsidR="005351DF" w:rsidRPr="00A25AA8">
        <w:rPr>
          <w:rStyle w:val="passage-display-bcv"/>
          <w:rFonts w:ascii="Barlow" w:eastAsiaTheme="majorEastAsia" w:hAnsi="Barlow"/>
          <w:color w:val="595959" w:themeColor="text1" w:themeTint="A6"/>
          <w:sz w:val="22"/>
          <w:szCs w:val="22"/>
        </w:rPr>
        <w:t>Lord your God gave you; if you had, he would have established your kingdom over Israel for all time.</w:t>
      </w:r>
    </w:p>
    <w:p w:rsidR="001B2DBB" w:rsidRPr="006F7425" w:rsidRDefault="006F7425" w:rsidP="0004107E">
      <w:pPr>
        <w:pStyle w:val="ListParagraph"/>
        <w:widowControl w:val="0"/>
        <w:tabs>
          <w:tab w:val="left" w:pos="270"/>
        </w:tabs>
        <w:spacing w:after="0" w:line="240" w:lineRule="auto"/>
        <w:ind w:right="-270"/>
        <w:rPr>
          <w:rStyle w:val="passage-display-bcv"/>
          <w:rFonts w:eastAsiaTheme="majorEastAsia" w:cs="Times New Roman"/>
          <w:color w:val="595959" w:themeColor="text1" w:themeTint="A6"/>
        </w:rPr>
      </w:pPr>
      <w:r w:rsidRPr="006F7425">
        <w:rPr>
          <w:rStyle w:val="passage-display-bcv"/>
          <w:rFonts w:eastAsiaTheme="majorEastAsia" w:cs="Times New Roman"/>
          <w:color w:val="595959" w:themeColor="text1" w:themeTint="A6"/>
        </w:rPr>
        <w:t xml:space="preserve">   </w:t>
      </w:r>
      <w:r w:rsidR="00296376" w:rsidRPr="006F7425">
        <w:rPr>
          <w:rStyle w:val="passage-display-bcv"/>
          <w:rFonts w:eastAsiaTheme="majorEastAsia" w:cs="Times New Roman"/>
          <w:color w:val="595959" w:themeColor="text1" w:themeTint="A6"/>
        </w:rPr>
        <w:t xml:space="preserve">  </w:t>
      </w:r>
      <w:r w:rsidR="001B2DBB" w:rsidRPr="006F7425">
        <w:rPr>
          <w:rStyle w:val="passage-display-bcv"/>
          <w:rFonts w:eastAsiaTheme="majorEastAsia" w:cs="Times New Roman"/>
          <w:color w:val="595959" w:themeColor="text1" w:themeTint="A6"/>
        </w:rPr>
        <w:t xml:space="preserve">   </w:t>
      </w:r>
    </w:p>
    <w:p w:rsidR="00296376" w:rsidRDefault="005351DF" w:rsidP="0004107E">
      <w:pPr>
        <w:pStyle w:val="ListParagraph"/>
        <w:widowControl w:val="0"/>
        <w:numPr>
          <w:ilvl w:val="0"/>
          <w:numId w:val="6"/>
        </w:numPr>
        <w:tabs>
          <w:tab w:val="left" w:pos="270"/>
        </w:tabs>
        <w:spacing w:after="0" w:line="360" w:lineRule="auto"/>
        <w:ind w:left="-180" w:right="-270" w:hanging="180"/>
        <w:rPr>
          <w:rFonts w:ascii="Barlow" w:hAnsi="Barlow" w:cs="Tahoma"/>
          <w:b/>
          <w:bCs/>
          <w:sz w:val="24"/>
          <w:szCs w:val="24"/>
          <w14:ligatures w14:val="none"/>
        </w:rPr>
      </w:pPr>
      <w:r>
        <w:rPr>
          <w:rFonts w:ascii="Barlow" w:hAnsi="Barlow" w:cs="Tahoma"/>
          <w:b/>
          <w:bCs/>
          <w:sz w:val="24"/>
          <w:szCs w:val="24"/>
          <w14:ligatures w14:val="none"/>
        </w:rPr>
        <w:t>What’s on the other side of rejection?</w:t>
      </w:r>
    </w:p>
    <w:p w:rsidR="005351DF" w:rsidRPr="005351DF" w:rsidRDefault="005351DF" w:rsidP="0004107E">
      <w:pPr>
        <w:pStyle w:val="ListParagraph"/>
        <w:widowControl w:val="0"/>
        <w:numPr>
          <w:ilvl w:val="0"/>
          <w:numId w:val="11"/>
        </w:numPr>
        <w:tabs>
          <w:tab w:val="left" w:pos="270"/>
        </w:tabs>
        <w:spacing w:after="0" w:line="360" w:lineRule="auto"/>
        <w:ind w:right="-270"/>
        <w:rPr>
          <w:rFonts w:ascii="Barlow" w:hAnsi="Barlow" w:cs="Tahoma"/>
          <w:b/>
          <w:bCs/>
          <w:sz w:val="24"/>
          <w:szCs w:val="24"/>
          <w14:ligatures w14:val="none"/>
        </w:rPr>
      </w:pPr>
      <w:r w:rsidRPr="005351DF">
        <w:rPr>
          <w:rFonts w:ascii="Barlow" w:hAnsi="Barlow" w:cs="Tahoma"/>
          <w:b/>
          <w:bCs/>
          <w:sz w:val="24"/>
          <w:szCs w:val="24"/>
          <w14:ligatures w14:val="none"/>
        </w:rPr>
        <w:t>It might just be your greatest blessing</w:t>
      </w:r>
    </w:p>
    <w:p w:rsidR="00C96922" w:rsidRPr="005351DF" w:rsidRDefault="00C96922" w:rsidP="005351DF">
      <w:pPr>
        <w:widowControl w:val="0"/>
        <w:tabs>
          <w:tab w:val="left" w:pos="270"/>
        </w:tabs>
        <w:spacing w:after="0" w:line="360" w:lineRule="auto"/>
        <w:rPr>
          <w:rFonts w:ascii="Barlow" w:hAnsi="Barlow" w:cs="Tahoma"/>
          <w:b/>
          <w:bCs/>
          <w:sz w:val="24"/>
          <w:szCs w:val="24"/>
          <w14:ligatures w14:val="none"/>
        </w:rPr>
      </w:pPr>
    </w:p>
    <w:sectPr w:rsidR="00C96922" w:rsidRPr="005351DF" w:rsidSect="00B87ADE">
      <w:footerReference w:type="default" r:id="rId9"/>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F0" w:rsidRDefault="00D857F0" w:rsidP="005B64CD">
      <w:pPr>
        <w:spacing w:after="0" w:line="240" w:lineRule="auto"/>
      </w:pPr>
      <w:r>
        <w:separator/>
      </w:r>
    </w:p>
  </w:endnote>
  <w:endnote w:type="continuationSeparator" w:id="0">
    <w:p w:rsidR="00D857F0" w:rsidRDefault="00D857F0"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Arial"/>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5B64CD" w:rsidP="00680029">
    <w:pPr>
      <w:pStyle w:val="NoSpacing"/>
      <w:jc w:val="right"/>
      <w:rPr>
        <w:rFonts w:ascii="Barlow" w:hAnsi="Barlow"/>
        <w:i/>
      </w:rPr>
    </w:pPr>
    <w:r w:rsidRPr="00425A51">
      <w:rPr>
        <w:rFonts w:ascii="Barlow" w:hAnsi="Barlow"/>
        <w:i/>
      </w:rPr>
      <w:t>All scriptures are NIV</w:t>
    </w:r>
  </w:p>
  <w:p w:rsidR="001B2DBB" w:rsidRPr="00680029" w:rsidRDefault="006F7425" w:rsidP="00680029">
    <w:pPr>
      <w:pStyle w:val="NoSpacing"/>
      <w:jc w:val="right"/>
    </w:pPr>
    <w:r>
      <w:rPr>
        <w:rFonts w:ascii="Barlow" w:hAnsi="Barlow"/>
        <w:i/>
      </w:rPr>
      <w:t>Resources: www.creativep</w:t>
    </w:r>
    <w:r w:rsidR="005351DF">
      <w:rPr>
        <w:rFonts w:ascii="Barlow" w:hAnsi="Barlow"/>
        <w:i/>
      </w:rPr>
      <w:t>astors</w:t>
    </w:r>
    <w:r>
      <w:rPr>
        <w:rFonts w:ascii="Barlow" w:hAnsi="Barlow"/>
        <w:i/>
      </w:rPr>
      <w:t>.com</w:t>
    </w:r>
  </w:p>
  <w:p w:rsidR="005B64CD" w:rsidRDefault="005B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F0" w:rsidRDefault="00D857F0" w:rsidP="005B64CD">
      <w:pPr>
        <w:spacing w:after="0" w:line="240" w:lineRule="auto"/>
      </w:pPr>
      <w:r>
        <w:separator/>
      </w:r>
    </w:p>
  </w:footnote>
  <w:footnote w:type="continuationSeparator" w:id="0">
    <w:p w:rsidR="00D857F0" w:rsidRDefault="00D857F0"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3708B1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45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4"/>
  </w:num>
  <w:num w:numId="6">
    <w:abstractNumId w:val="2"/>
  </w:num>
  <w:num w:numId="7">
    <w:abstractNumId w:val="5"/>
  </w:num>
  <w:num w:numId="8">
    <w:abstractNumId w:val="12"/>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4107E"/>
    <w:rsid w:val="00055FB7"/>
    <w:rsid w:val="000648BF"/>
    <w:rsid w:val="00070D8A"/>
    <w:rsid w:val="0008557B"/>
    <w:rsid w:val="000B1005"/>
    <w:rsid w:val="000C6807"/>
    <w:rsid w:val="000F26DA"/>
    <w:rsid w:val="001160C8"/>
    <w:rsid w:val="00152854"/>
    <w:rsid w:val="00162008"/>
    <w:rsid w:val="0019498C"/>
    <w:rsid w:val="00197DE0"/>
    <w:rsid w:val="001A3267"/>
    <w:rsid w:val="001B2DBB"/>
    <w:rsid w:val="001B4862"/>
    <w:rsid w:val="001E4654"/>
    <w:rsid w:val="00244864"/>
    <w:rsid w:val="00251BDD"/>
    <w:rsid w:val="002623AA"/>
    <w:rsid w:val="00296376"/>
    <w:rsid w:val="00296F5E"/>
    <w:rsid w:val="002A6D87"/>
    <w:rsid w:val="002A7AEC"/>
    <w:rsid w:val="002D299B"/>
    <w:rsid w:val="00312EC1"/>
    <w:rsid w:val="00335A6D"/>
    <w:rsid w:val="00354CAE"/>
    <w:rsid w:val="00381EA7"/>
    <w:rsid w:val="003A4186"/>
    <w:rsid w:val="003A44A9"/>
    <w:rsid w:val="003C722C"/>
    <w:rsid w:val="003E67FF"/>
    <w:rsid w:val="00425A51"/>
    <w:rsid w:val="00445C0D"/>
    <w:rsid w:val="00481966"/>
    <w:rsid w:val="00481F22"/>
    <w:rsid w:val="0048259F"/>
    <w:rsid w:val="00493CFA"/>
    <w:rsid w:val="004C2004"/>
    <w:rsid w:val="004E6BE0"/>
    <w:rsid w:val="005351DF"/>
    <w:rsid w:val="005429A0"/>
    <w:rsid w:val="005667F3"/>
    <w:rsid w:val="005915DC"/>
    <w:rsid w:val="005A5F40"/>
    <w:rsid w:val="005B64CD"/>
    <w:rsid w:val="00671270"/>
    <w:rsid w:val="00680029"/>
    <w:rsid w:val="00695C13"/>
    <w:rsid w:val="006966E4"/>
    <w:rsid w:val="006A08BB"/>
    <w:rsid w:val="006C535B"/>
    <w:rsid w:val="006E1F5E"/>
    <w:rsid w:val="006F7425"/>
    <w:rsid w:val="00712226"/>
    <w:rsid w:val="007158D6"/>
    <w:rsid w:val="00734999"/>
    <w:rsid w:val="007B4EF9"/>
    <w:rsid w:val="007C3B9C"/>
    <w:rsid w:val="007F4736"/>
    <w:rsid w:val="00807524"/>
    <w:rsid w:val="0081572B"/>
    <w:rsid w:val="00817E1A"/>
    <w:rsid w:val="0085169A"/>
    <w:rsid w:val="00873956"/>
    <w:rsid w:val="008D2A7C"/>
    <w:rsid w:val="00905DCF"/>
    <w:rsid w:val="009066D1"/>
    <w:rsid w:val="009142AF"/>
    <w:rsid w:val="0092326B"/>
    <w:rsid w:val="009245F2"/>
    <w:rsid w:val="00927460"/>
    <w:rsid w:val="00927895"/>
    <w:rsid w:val="00944173"/>
    <w:rsid w:val="009E6D7B"/>
    <w:rsid w:val="00A17031"/>
    <w:rsid w:val="00A25AA8"/>
    <w:rsid w:val="00A26918"/>
    <w:rsid w:val="00A60282"/>
    <w:rsid w:val="00A67931"/>
    <w:rsid w:val="00A9451D"/>
    <w:rsid w:val="00AE1817"/>
    <w:rsid w:val="00B41928"/>
    <w:rsid w:val="00B50E3E"/>
    <w:rsid w:val="00B54274"/>
    <w:rsid w:val="00B74D87"/>
    <w:rsid w:val="00B8379E"/>
    <w:rsid w:val="00B87ADE"/>
    <w:rsid w:val="00B915CC"/>
    <w:rsid w:val="00BA5DDD"/>
    <w:rsid w:val="00BB2692"/>
    <w:rsid w:val="00BB5F6B"/>
    <w:rsid w:val="00BF32E5"/>
    <w:rsid w:val="00C2394E"/>
    <w:rsid w:val="00C504F2"/>
    <w:rsid w:val="00C96922"/>
    <w:rsid w:val="00CA4132"/>
    <w:rsid w:val="00CD12F1"/>
    <w:rsid w:val="00CE4C36"/>
    <w:rsid w:val="00CF7337"/>
    <w:rsid w:val="00D05C61"/>
    <w:rsid w:val="00D4362A"/>
    <w:rsid w:val="00D65D03"/>
    <w:rsid w:val="00D857F0"/>
    <w:rsid w:val="00D93D65"/>
    <w:rsid w:val="00DE32EF"/>
    <w:rsid w:val="00E07888"/>
    <w:rsid w:val="00E17508"/>
    <w:rsid w:val="00E33434"/>
    <w:rsid w:val="00E66709"/>
    <w:rsid w:val="00E9790B"/>
    <w:rsid w:val="00EA215C"/>
    <w:rsid w:val="00EB5759"/>
    <w:rsid w:val="00EF1321"/>
    <w:rsid w:val="00F47873"/>
    <w:rsid w:val="00F60761"/>
    <w:rsid w:val="00F61AA0"/>
    <w:rsid w:val="00F658E1"/>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28B1-6F7D-4ABB-91BE-46F28607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2020-09-30T20:47:00Z</cp:lastPrinted>
  <dcterms:created xsi:type="dcterms:W3CDTF">2020-11-07T21:05:00Z</dcterms:created>
  <dcterms:modified xsi:type="dcterms:W3CDTF">2020-11-07T21:05:00Z</dcterms:modified>
</cp:coreProperties>
</file>