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36" w:rsidRDefault="00D4362A" w:rsidP="00CE4C36">
      <w:pPr>
        <w:pStyle w:val="Body"/>
        <w:ind w:left="-540"/>
        <w:rPr>
          <w:rFonts w:ascii="Barlow Medium" w:hAnsi="Barlow Medium"/>
          <w14:ligatures w14:val="none"/>
        </w:rPr>
      </w:pPr>
      <w:r>
        <w:rPr>
          <w:rFonts w:ascii="Barlow Medium" w:hAnsi="Barlow Medium"/>
          <w:noProof/>
          <w14:ligatures w14:val="none"/>
          <w14:cntxtAlts w14:val="0"/>
        </w:rPr>
        <w:t xml:space="preserve">      </w:t>
      </w:r>
      <w:r w:rsidR="006A08BB">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p>
    <w:p w:rsidR="00B8379E" w:rsidRDefault="0048259F" w:rsidP="003C722C">
      <w:pPr>
        <w:pStyle w:val="Body"/>
        <w:ind w:left="4320" w:firstLine="720"/>
        <w:rPr>
          <w:rFonts w:ascii="Barlow Medium" w:hAnsi="Barlow Medium"/>
          <w14:ligatures w14:val="none"/>
        </w:rPr>
      </w:pPr>
      <w:r>
        <w:rPr>
          <w:rFonts w:ascii="Barlow Medium" w:hAnsi="Barlow Medium"/>
          <w14:ligatures w14:val="none"/>
        </w:rPr>
        <w:t xml:space="preserve"> </w:t>
      </w:r>
      <w:r w:rsidR="00B41928">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t xml:space="preserve">    </w:t>
      </w:r>
      <w:r w:rsidR="009E6D7B">
        <w:rPr>
          <w:rFonts w:ascii="Barlow Medium" w:hAnsi="Barlow Medium"/>
          <w14:ligatures w14:val="none"/>
        </w:rPr>
        <w:t xml:space="preserve">  </w:t>
      </w:r>
      <w:r w:rsidR="002A6D87">
        <w:rPr>
          <w:rFonts w:ascii="Barlow Medium" w:hAnsi="Barlow Medium"/>
          <w14:ligatures w14:val="none"/>
        </w:rPr>
        <w:t xml:space="preserve"> </w:t>
      </w:r>
      <w:r w:rsidR="009E6D7B">
        <w:rPr>
          <w:rFonts w:ascii="Barlow Medium" w:hAnsi="Barlow Medium"/>
          <w14:ligatures w14:val="none"/>
        </w:rPr>
        <w:t xml:space="preserve"> </w:t>
      </w:r>
      <w:r w:rsidR="00416451">
        <w:rPr>
          <w:rFonts w:ascii="Barlow Medium" w:hAnsi="Barlow Medium"/>
          <w14:ligatures w14:val="none"/>
        </w:rPr>
        <w:t xml:space="preserve">        </w:t>
      </w:r>
      <w:r w:rsidR="005429A0">
        <w:rPr>
          <w:rFonts w:ascii="Barlow Medium" w:hAnsi="Barlow Medium"/>
          <w14:ligatures w14:val="none"/>
        </w:rPr>
        <w:t xml:space="preserve">Week of </w:t>
      </w:r>
      <w:r w:rsidR="002A6D87">
        <w:rPr>
          <w:rFonts w:ascii="Barlow Medium" w:hAnsi="Barlow Medium"/>
          <w14:ligatures w14:val="none"/>
        </w:rPr>
        <w:t>October 11</w:t>
      </w:r>
    </w:p>
    <w:p w:rsidR="00B8379E" w:rsidRDefault="00905DCF" w:rsidP="00B41928">
      <w:pPr>
        <w:pStyle w:val="Body"/>
        <w:spacing w:line="240" w:lineRule="auto"/>
        <w:rPr>
          <w:rFonts w:ascii="Barlow Medium" w:hAnsi="Barlow Medium"/>
          <w14:ligatures w14:val="none"/>
        </w:rPr>
      </w:pPr>
      <w:r>
        <w:rPr>
          <w:rFonts w:ascii="Barlow Medium" w:hAnsi="Barlow Medium"/>
          <w14:ligatures w14:val="none"/>
        </w:rPr>
        <w:t xml:space="preserve">Where Do We Go From Here? </w:t>
      </w:r>
      <w:r w:rsidR="00B8379E">
        <w:rPr>
          <w:rFonts w:ascii="Barlow Medium" w:hAnsi="Barlow Medium"/>
          <w14:ligatures w14:val="none"/>
        </w:rPr>
        <w:t xml:space="preserve"> </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416451">
        <w:rPr>
          <w:rFonts w:ascii="Barlow Medium" w:hAnsi="Barlow Medium"/>
          <w14:ligatures w14:val="none"/>
        </w:rPr>
        <w:t xml:space="preserve">                                                     </w:t>
      </w:r>
      <w:r w:rsidR="00B8379E">
        <w:rPr>
          <w:rFonts w:ascii="Barlow Medium" w:hAnsi="Barlow Medium"/>
          <w14:ligatures w14:val="none"/>
        </w:rPr>
        <w:t>Dr. Hays McKay</w:t>
      </w:r>
    </w:p>
    <w:p w:rsidR="00B8379E" w:rsidRDefault="002A6D87" w:rsidP="00B8379E">
      <w:pPr>
        <w:pStyle w:val="Body"/>
        <w:spacing w:line="240" w:lineRule="auto"/>
        <w:rPr>
          <w:rFonts w:ascii="Barlow Medium" w:hAnsi="Barlow Medium"/>
          <w:i/>
          <w14:ligatures w14:val="none"/>
        </w:rPr>
      </w:pPr>
      <w:r>
        <w:rPr>
          <w:rFonts w:ascii="Barlow Medium" w:hAnsi="Barlow Medium"/>
          <w:i/>
          <w14:ligatures w14:val="none"/>
        </w:rPr>
        <w:t>“Not Yet?</w:t>
      </w:r>
      <w:r w:rsidR="00B8379E" w:rsidRPr="00FB2433">
        <w:rPr>
          <w:rFonts w:ascii="Barlow Medium" w:hAnsi="Barlow Medium"/>
          <w:i/>
          <w14:ligatures w14:val="none"/>
        </w:rPr>
        <w:t>”</w:t>
      </w:r>
    </w:p>
    <w:p w:rsidR="00EF1321" w:rsidRPr="00E07888" w:rsidRDefault="00EF1321" w:rsidP="00354CAE">
      <w:pPr>
        <w:spacing w:after="0" w:line="240" w:lineRule="auto"/>
        <w:jc w:val="both"/>
        <w:rPr>
          <w:rStyle w:val="passage-display-bcv"/>
          <w:rFonts w:eastAsiaTheme="majorEastAsia" w:cs="Times New Roman"/>
          <w:bCs/>
          <w:color w:val="595959" w:themeColor="text1" w:themeTint="A6"/>
          <w:sz w:val="22"/>
          <w:szCs w:val="22"/>
        </w:rPr>
      </w:pPr>
    </w:p>
    <w:p w:rsidR="00B54274" w:rsidRDefault="002A6D87" w:rsidP="00B54274">
      <w:pPr>
        <w:pStyle w:val="ListParagraph"/>
        <w:widowControl w:val="0"/>
        <w:numPr>
          <w:ilvl w:val="0"/>
          <w:numId w:val="6"/>
        </w:numPr>
        <w:tabs>
          <w:tab w:val="left" w:pos="-180"/>
          <w:tab w:val="left" w:pos="270"/>
        </w:tabs>
        <w:spacing w:after="0" w:line="240" w:lineRule="auto"/>
        <w:ind w:hanging="1080"/>
        <w:rPr>
          <w:rFonts w:ascii="Barlow" w:hAnsi="Barlow" w:cs="Tahoma"/>
          <w:b/>
          <w:bCs/>
          <w:sz w:val="24"/>
          <w:szCs w:val="24"/>
          <w14:ligatures w14:val="none"/>
        </w:rPr>
      </w:pPr>
      <w:r>
        <w:rPr>
          <w:rFonts w:ascii="Barlow" w:hAnsi="Barlow" w:cs="Tahoma"/>
          <w:b/>
          <w:bCs/>
          <w:sz w:val="24"/>
          <w:szCs w:val="24"/>
          <w14:ligatures w14:val="none"/>
        </w:rPr>
        <w:t>Our go-to is the gospel and our creed is the cross.</w:t>
      </w:r>
    </w:p>
    <w:p w:rsidR="00EF1321" w:rsidRPr="00B54274" w:rsidRDefault="00B54274" w:rsidP="00B54274">
      <w:pPr>
        <w:widowControl w:val="0"/>
        <w:tabs>
          <w:tab w:val="left" w:pos="-180"/>
          <w:tab w:val="left" w:pos="270"/>
        </w:tabs>
        <w:spacing w:after="0" w:line="240" w:lineRule="auto"/>
        <w:ind w:left="-360"/>
        <w:rPr>
          <w:rFonts w:ascii="Barlow" w:hAnsi="Barlow" w:cs="Tahoma"/>
          <w:b/>
          <w:bCs/>
          <w:sz w:val="12"/>
          <w:szCs w:val="12"/>
          <w14:ligatures w14:val="none"/>
        </w:rPr>
      </w:pPr>
      <w:r w:rsidRPr="00B54274">
        <w:rPr>
          <w:rFonts w:ascii="Barlow" w:hAnsi="Barlow" w:cs="Tahoma"/>
          <w:b/>
          <w:bCs/>
          <w:sz w:val="12"/>
          <w:szCs w:val="12"/>
          <w14:ligatures w14:val="none"/>
        </w:rPr>
        <w:t xml:space="preserve">   </w:t>
      </w:r>
      <w:r w:rsidR="002A6D87" w:rsidRPr="00B54274">
        <w:rPr>
          <w:rFonts w:ascii="Barlow" w:hAnsi="Barlow" w:cs="Tahoma"/>
          <w:b/>
          <w:bCs/>
          <w:sz w:val="12"/>
          <w:szCs w:val="12"/>
          <w14:ligatures w14:val="none"/>
        </w:rPr>
        <w:t xml:space="preserve"> </w:t>
      </w:r>
      <w:r w:rsidR="00416451">
        <w:rPr>
          <w:rFonts w:ascii="Barlow" w:hAnsi="Barlow" w:cs="Tahoma"/>
          <w:b/>
          <w:bCs/>
          <w:sz w:val="12"/>
          <w:szCs w:val="12"/>
          <w14:ligatures w14:val="none"/>
        </w:rPr>
        <w:t xml:space="preserve">   </w:t>
      </w:r>
    </w:p>
    <w:p w:rsidR="00905DCF" w:rsidRDefault="002A6D87" w:rsidP="00B54274">
      <w:pPr>
        <w:pStyle w:val="ListParagraph"/>
        <w:widowControl w:val="0"/>
        <w:tabs>
          <w:tab w:val="left" w:pos="270"/>
        </w:tabs>
        <w:spacing w:after="0" w:line="240" w:lineRule="auto"/>
        <w:rPr>
          <w:rStyle w:val="passage-display-bcv"/>
          <w:rFonts w:eastAsiaTheme="majorEastAsia" w:cs="Times New Roman"/>
          <w:bCs/>
          <w:color w:val="595959" w:themeColor="text1" w:themeTint="A6"/>
          <w:sz w:val="22"/>
          <w:szCs w:val="22"/>
        </w:rPr>
      </w:pPr>
      <w:r w:rsidRPr="00905DCF">
        <w:rPr>
          <w:rStyle w:val="passage-display-bcv"/>
          <w:rFonts w:eastAsiaTheme="majorEastAsia" w:cs="Times New Roman"/>
          <w:bCs/>
          <w:color w:val="595959" w:themeColor="text1" w:themeTint="A6"/>
          <w:sz w:val="22"/>
          <w:szCs w:val="22"/>
        </w:rPr>
        <w:t>(John 14:2</w:t>
      </w:r>
      <w:r>
        <w:rPr>
          <w:rStyle w:val="passage-display-bcv"/>
          <w:rFonts w:eastAsiaTheme="majorEastAsia" w:cs="Times New Roman"/>
          <w:bCs/>
          <w:color w:val="595959" w:themeColor="text1" w:themeTint="A6"/>
          <w:sz w:val="22"/>
          <w:szCs w:val="22"/>
        </w:rPr>
        <w:t>-3</w:t>
      </w:r>
      <w:r w:rsidRPr="00905DCF">
        <w:rPr>
          <w:rStyle w:val="passage-display-bcv"/>
          <w:rFonts w:eastAsiaTheme="majorEastAsia" w:cs="Times New Roman"/>
          <w:bCs/>
          <w:color w:val="595959" w:themeColor="text1" w:themeTint="A6"/>
          <w:sz w:val="22"/>
          <w:szCs w:val="22"/>
        </w:rPr>
        <w:t>) My Father’s house has many rooms; if that were not so, would I have told you that I am going there to prepare a place for you</w:t>
      </w:r>
      <w:r w:rsidR="00807524">
        <w:rPr>
          <w:rStyle w:val="passage-display-bcv"/>
          <w:rFonts w:eastAsiaTheme="majorEastAsia" w:cs="Times New Roman"/>
          <w:bCs/>
          <w:color w:val="595959" w:themeColor="text1" w:themeTint="A6"/>
          <w:sz w:val="22"/>
          <w:szCs w:val="22"/>
        </w:rPr>
        <w:t>?</w:t>
      </w:r>
      <w:r>
        <w:rPr>
          <w:rStyle w:val="passage-display-bcv"/>
          <w:rFonts w:eastAsiaTheme="majorEastAsia" w:cs="Times New Roman"/>
          <w:bCs/>
          <w:color w:val="595959" w:themeColor="text1" w:themeTint="A6"/>
          <w:sz w:val="22"/>
          <w:szCs w:val="22"/>
          <w:vertAlign w:val="superscript"/>
        </w:rPr>
        <w:t xml:space="preserve"> </w:t>
      </w:r>
      <w:r w:rsidR="00416451">
        <w:rPr>
          <w:rStyle w:val="passage-display-bcv"/>
          <w:rFonts w:eastAsiaTheme="majorEastAsia" w:cs="Times New Roman"/>
          <w:bCs/>
          <w:color w:val="595959" w:themeColor="text1" w:themeTint="A6"/>
          <w:sz w:val="22"/>
          <w:szCs w:val="22"/>
          <w:vertAlign w:val="superscript"/>
        </w:rPr>
        <w:t xml:space="preserve">  </w:t>
      </w:r>
      <w:r>
        <w:rPr>
          <w:rStyle w:val="passage-display-bcv"/>
          <w:rFonts w:eastAsiaTheme="majorEastAsia" w:cs="Times New Roman"/>
          <w:bCs/>
          <w:color w:val="595959" w:themeColor="text1" w:themeTint="A6"/>
          <w:sz w:val="22"/>
          <w:szCs w:val="22"/>
          <w:vertAlign w:val="superscript"/>
        </w:rPr>
        <w:t>3</w:t>
      </w:r>
      <w:r w:rsidR="00416451">
        <w:rPr>
          <w:rStyle w:val="passage-display-bcv"/>
          <w:rFonts w:eastAsiaTheme="majorEastAsia" w:cs="Times New Roman"/>
          <w:bCs/>
          <w:color w:val="595959" w:themeColor="text1" w:themeTint="A6"/>
          <w:sz w:val="22"/>
          <w:szCs w:val="22"/>
          <w:vertAlign w:val="superscript"/>
        </w:rPr>
        <w:t xml:space="preserve"> </w:t>
      </w:r>
      <w:r w:rsidR="00070D8A">
        <w:rPr>
          <w:rStyle w:val="passage-display-bcv"/>
          <w:rFonts w:eastAsiaTheme="majorEastAsia" w:cs="Times New Roman"/>
          <w:bCs/>
          <w:color w:val="595959" w:themeColor="text1" w:themeTint="A6"/>
          <w:sz w:val="22"/>
          <w:szCs w:val="22"/>
        </w:rPr>
        <w:t xml:space="preserve">And if I go and prepare a place for you, I will come back and take you to be with me that you also may be where I am. </w:t>
      </w:r>
    </w:p>
    <w:p w:rsidR="00070D8A" w:rsidRPr="00B54274" w:rsidRDefault="00B54274" w:rsidP="002A6D87">
      <w:pPr>
        <w:pStyle w:val="ListParagraph"/>
        <w:widowControl w:val="0"/>
        <w:tabs>
          <w:tab w:val="left" w:pos="270"/>
        </w:tabs>
        <w:spacing w:after="0" w:line="240" w:lineRule="auto"/>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F658E1" w:rsidRDefault="00070D8A" w:rsidP="00F658E1">
      <w:pPr>
        <w:pStyle w:val="ListParagraph"/>
        <w:widowControl w:val="0"/>
        <w:numPr>
          <w:ilvl w:val="0"/>
          <w:numId w:val="6"/>
        </w:numPr>
        <w:tabs>
          <w:tab w:val="left" w:pos="270"/>
        </w:tabs>
        <w:spacing w:after="0" w:line="240" w:lineRule="auto"/>
        <w:ind w:left="-180" w:hanging="180"/>
        <w:rPr>
          <w:rFonts w:ascii="Barlow" w:hAnsi="Barlow" w:cs="Tahoma"/>
          <w:b/>
          <w:bCs/>
          <w:sz w:val="24"/>
          <w:szCs w:val="24"/>
          <w14:ligatures w14:val="none"/>
        </w:rPr>
      </w:pPr>
      <w:r w:rsidRPr="00F658E1">
        <w:rPr>
          <w:rFonts w:ascii="Barlow" w:hAnsi="Barlow" w:cs="Tahoma"/>
          <w:b/>
          <w:bCs/>
          <w:sz w:val="24"/>
          <w:szCs w:val="24"/>
          <w14:ligatures w14:val="none"/>
        </w:rPr>
        <w:t>When Jesus goes to prepare a place for us</w:t>
      </w:r>
      <w:r w:rsidR="00F658E1">
        <w:rPr>
          <w:rFonts w:ascii="Barlow" w:hAnsi="Barlow" w:cs="Tahoma"/>
          <w:b/>
          <w:bCs/>
          <w:sz w:val="24"/>
          <w:szCs w:val="24"/>
          <w14:ligatures w14:val="none"/>
        </w:rPr>
        <w:t>:</w:t>
      </w:r>
    </w:p>
    <w:p w:rsidR="00F658E1" w:rsidRPr="00F658E1" w:rsidRDefault="00F658E1" w:rsidP="00F658E1">
      <w:pPr>
        <w:pStyle w:val="ListParagraph"/>
        <w:widowControl w:val="0"/>
        <w:tabs>
          <w:tab w:val="left" w:pos="270"/>
        </w:tabs>
        <w:spacing w:after="0" w:line="240" w:lineRule="auto"/>
        <w:ind w:left="-180"/>
        <w:rPr>
          <w:rFonts w:ascii="Barlow" w:hAnsi="Barlow" w:cs="Tahoma"/>
          <w:b/>
          <w:bCs/>
          <w:sz w:val="12"/>
          <w:szCs w:val="12"/>
          <w14:ligatures w14:val="none"/>
        </w:rPr>
      </w:pPr>
      <w:r w:rsidRPr="00F658E1">
        <w:rPr>
          <w:rFonts w:ascii="Barlow" w:hAnsi="Barlow" w:cs="Tahoma"/>
          <w:b/>
          <w:bCs/>
          <w:sz w:val="12"/>
          <w:szCs w:val="12"/>
          <w14:ligatures w14:val="none"/>
        </w:rPr>
        <w:t xml:space="preserve">  </w:t>
      </w:r>
    </w:p>
    <w:p w:rsidR="00070D8A" w:rsidRPr="00F658E1" w:rsidRDefault="00F658E1" w:rsidP="00F658E1">
      <w:pPr>
        <w:pStyle w:val="ListParagraph"/>
        <w:widowControl w:val="0"/>
        <w:numPr>
          <w:ilvl w:val="0"/>
          <w:numId w:val="10"/>
        </w:numPr>
        <w:tabs>
          <w:tab w:val="left" w:pos="270"/>
        </w:tabs>
        <w:spacing w:after="0" w:line="240" w:lineRule="auto"/>
        <w:rPr>
          <w:rFonts w:ascii="Barlow" w:hAnsi="Barlow" w:cs="Tahoma"/>
          <w:b/>
          <w:bCs/>
          <w:sz w:val="24"/>
          <w:szCs w:val="24"/>
          <w14:ligatures w14:val="none"/>
        </w:rPr>
      </w:pPr>
      <w:r>
        <w:rPr>
          <w:rFonts w:ascii="Barlow" w:hAnsi="Barlow" w:cs="Tahoma"/>
          <w:b/>
          <w:bCs/>
          <w:sz w:val="24"/>
          <w:szCs w:val="24"/>
          <w14:ligatures w14:val="none"/>
        </w:rPr>
        <w:t>I</w:t>
      </w:r>
      <w:r w:rsidR="00070D8A" w:rsidRPr="00F658E1">
        <w:rPr>
          <w:rFonts w:ascii="Barlow" w:hAnsi="Barlow" w:cs="Tahoma"/>
          <w:b/>
          <w:bCs/>
          <w:sz w:val="24"/>
          <w:szCs w:val="24"/>
          <w14:ligatures w14:val="none"/>
        </w:rPr>
        <w:t xml:space="preserve">t reminds us that this world really is broken. </w:t>
      </w:r>
    </w:p>
    <w:p w:rsidR="00B54274" w:rsidRPr="00B54274" w:rsidRDefault="00B54274" w:rsidP="00B54274">
      <w:pPr>
        <w:pStyle w:val="ListParagraph"/>
        <w:widowControl w:val="0"/>
        <w:tabs>
          <w:tab w:val="left" w:pos="270"/>
        </w:tabs>
        <w:spacing w:after="0" w:line="240" w:lineRule="auto"/>
        <w:ind w:left="630"/>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070D8A" w:rsidRDefault="00070D8A" w:rsidP="00070D8A">
      <w:pPr>
        <w:pStyle w:val="ListParagraph"/>
        <w:widowControl w:val="0"/>
        <w:tabs>
          <w:tab w:val="left" w:pos="270"/>
        </w:tabs>
        <w:spacing w:after="0" w:line="240" w:lineRule="auto"/>
        <w:rPr>
          <w:rStyle w:val="passage-display-bcv"/>
          <w:rFonts w:eastAsiaTheme="majorEastAsia" w:cs="Times New Roman"/>
          <w:bCs/>
          <w:color w:val="595959" w:themeColor="text1" w:themeTint="A6"/>
          <w:sz w:val="22"/>
          <w:szCs w:val="22"/>
        </w:rPr>
      </w:pPr>
      <w:r w:rsidRPr="00070D8A">
        <w:rPr>
          <w:rStyle w:val="passage-display-bcv"/>
          <w:rFonts w:eastAsiaTheme="majorEastAsia" w:cs="Times New Roman"/>
          <w:bCs/>
          <w:color w:val="595959" w:themeColor="text1" w:themeTint="A6"/>
          <w:sz w:val="22"/>
          <w:szCs w:val="22"/>
        </w:rPr>
        <w:t>(John 16:33</w:t>
      </w:r>
      <w:r w:rsidR="00FF641D">
        <w:rPr>
          <w:rStyle w:val="passage-display-bcv"/>
          <w:rFonts w:eastAsiaTheme="majorEastAsia" w:cs="Times New Roman"/>
          <w:bCs/>
          <w:color w:val="595959" w:themeColor="text1" w:themeTint="A6"/>
          <w:sz w:val="22"/>
          <w:szCs w:val="22"/>
        </w:rPr>
        <w:t>b</w:t>
      </w:r>
      <w:r w:rsidRPr="00070D8A">
        <w:rPr>
          <w:rStyle w:val="passage-display-bcv"/>
          <w:rFonts w:eastAsiaTheme="majorEastAsia" w:cs="Times New Roman"/>
          <w:bCs/>
          <w:color w:val="595959" w:themeColor="text1" w:themeTint="A6"/>
          <w:sz w:val="22"/>
          <w:szCs w:val="22"/>
        </w:rPr>
        <w:t>) “In this world you will have trouble. But take heart! I have overcome the world.”</w:t>
      </w:r>
    </w:p>
    <w:p w:rsidR="00070D8A" w:rsidRPr="00B54274" w:rsidRDefault="00B54274" w:rsidP="00070D8A">
      <w:pPr>
        <w:pStyle w:val="ListParagraph"/>
        <w:widowControl w:val="0"/>
        <w:tabs>
          <w:tab w:val="left" w:pos="270"/>
        </w:tabs>
        <w:spacing w:after="0" w:line="240" w:lineRule="auto"/>
        <w:rPr>
          <w:rStyle w:val="passage-display-bcv"/>
          <w:rFonts w:eastAsiaTheme="majorEastAsia" w:cs="Times New Roman"/>
          <w:color w:val="595959" w:themeColor="text1" w:themeTint="A6"/>
          <w:sz w:val="12"/>
          <w:szCs w:val="12"/>
        </w:rPr>
      </w:pPr>
      <w:r w:rsidRPr="00B54274">
        <w:rPr>
          <w:rStyle w:val="passage-display-bcv"/>
          <w:rFonts w:eastAsiaTheme="majorEastAsia" w:cs="Times New Roman"/>
          <w:color w:val="595959" w:themeColor="text1" w:themeTint="A6"/>
          <w:sz w:val="12"/>
          <w:szCs w:val="12"/>
        </w:rPr>
        <w:t xml:space="preserve"> </w:t>
      </w:r>
    </w:p>
    <w:p w:rsidR="00070D8A" w:rsidRDefault="00F658E1" w:rsidP="00F658E1">
      <w:pPr>
        <w:pStyle w:val="ListParagraph"/>
        <w:widowControl w:val="0"/>
        <w:numPr>
          <w:ilvl w:val="0"/>
          <w:numId w:val="10"/>
        </w:numPr>
        <w:tabs>
          <w:tab w:val="left" w:pos="270"/>
        </w:tabs>
        <w:spacing w:after="0" w:line="240" w:lineRule="auto"/>
        <w:rPr>
          <w:rFonts w:ascii="Barlow" w:hAnsi="Barlow" w:cs="Tahoma"/>
          <w:b/>
          <w:bCs/>
          <w:sz w:val="24"/>
          <w:szCs w:val="24"/>
          <w14:ligatures w14:val="none"/>
        </w:rPr>
      </w:pPr>
      <w:r>
        <w:rPr>
          <w:rFonts w:ascii="Barlow" w:hAnsi="Barlow" w:cs="Tahoma"/>
          <w:b/>
          <w:bCs/>
          <w:sz w:val="24"/>
          <w:szCs w:val="24"/>
          <w14:ligatures w14:val="none"/>
        </w:rPr>
        <w:t>I</w:t>
      </w:r>
      <w:r w:rsidR="00070D8A">
        <w:rPr>
          <w:rFonts w:ascii="Barlow" w:hAnsi="Barlow" w:cs="Tahoma"/>
          <w:b/>
          <w:bCs/>
          <w:sz w:val="24"/>
          <w:szCs w:val="24"/>
          <w14:ligatures w14:val="none"/>
        </w:rPr>
        <w:t>t inspires us to live on mission/purpose</w:t>
      </w:r>
      <w:r w:rsidR="00671270">
        <w:rPr>
          <w:rFonts w:ascii="Barlow" w:hAnsi="Barlow" w:cs="Tahoma"/>
          <w:b/>
          <w:bCs/>
          <w:sz w:val="24"/>
          <w:szCs w:val="24"/>
          <w14:ligatures w14:val="none"/>
        </w:rPr>
        <w:t>.</w:t>
      </w:r>
    </w:p>
    <w:p w:rsidR="00B54274" w:rsidRPr="00B54274" w:rsidRDefault="00B54274" w:rsidP="00B54274">
      <w:pPr>
        <w:pStyle w:val="ListParagraph"/>
        <w:widowControl w:val="0"/>
        <w:tabs>
          <w:tab w:val="left" w:pos="270"/>
        </w:tabs>
        <w:spacing w:after="0" w:line="240" w:lineRule="auto"/>
        <w:ind w:left="630"/>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070D8A" w:rsidRDefault="00F658E1" w:rsidP="00F658E1">
      <w:pPr>
        <w:pStyle w:val="ListParagraph"/>
        <w:widowControl w:val="0"/>
        <w:numPr>
          <w:ilvl w:val="0"/>
          <w:numId w:val="10"/>
        </w:numPr>
        <w:tabs>
          <w:tab w:val="left" w:pos="270"/>
        </w:tabs>
        <w:spacing w:after="0" w:line="240" w:lineRule="auto"/>
        <w:rPr>
          <w:rFonts w:ascii="Barlow" w:hAnsi="Barlow" w:cs="Tahoma"/>
          <w:b/>
          <w:bCs/>
          <w:sz w:val="24"/>
          <w:szCs w:val="24"/>
          <w14:ligatures w14:val="none"/>
        </w:rPr>
      </w:pPr>
      <w:r>
        <w:rPr>
          <w:rFonts w:ascii="Barlow" w:hAnsi="Barlow" w:cs="Tahoma"/>
          <w:b/>
          <w:bCs/>
          <w:sz w:val="24"/>
          <w:szCs w:val="24"/>
          <w14:ligatures w14:val="none"/>
        </w:rPr>
        <w:t>W</w:t>
      </w:r>
      <w:r w:rsidR="00070D8A">
        <w:rPr>
          <w:rFonts w:ascii="Barlow" w:hAnsi="Barlow" w:cs="Tahoma"/>
          <w:b/>
          <w:bCs/>
          <w:sz w:val="24"/>
          <w:szCs w:val="24"/>
          <w14:ligatures w14:val="none"/>
        </w:rPr>
        <w:t>e will find greater hope and peace when trouble surrounds us</w:t>
      </w:r>
      <w:r w:rsidR="00671270">
        <w:rPr>
          <w:rFonts w:ascii="Barlow" w:hAnsi="Barlow" w:cs="Tahoma"/>
          <w:b/>
          <w:bCs/>
          <w:sz w:val="24"/>
          <w:szCs w:val="24"/>
          <w14:ligatures w14:val="none"/>
        </w:rPr>
        <w:t>.</w:t>
      </w:r>
    </w:p>
    <w:p w:rsidR="00B54274" w:rsidRPr="00B54274" w:rsidRDefault="00B54274" w:rsidP="00B54274">
      <w:pPr>
        <w:widowControl w:val="0"/>
        <w:tabs>
          <w:tab w:val="left" w:pos="270"/>
        </w:tabs>
        <w:spacing w:after="0" w:line="240" w:lineRule="auto"/>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070D8A" w:rsidRDefault="00070D8A" w:rsidP="00B54274">
      <w:pPr>
        <w:pStyle w:val="ListParagraph"/>
        <w:widowControl w:val="0"/>
        <w:tabs>
          <w:tab w:val="left" w:pos="270"/>
        </w:tabs>
        <w:spacing w:after="0" w:line="240" w:lineRule="auto"/>
        <w:rPr>
          <w:rStyle w:val="passage-display-bcv"/>
          <w:rFonts w:eastAsiaTheme="majorEastAsia" w:cs="Times New Roman"/>
          <w:bCs/>
          <w:color w:val="595959" w:themeColor="text1" w:themeTint="A6"/>
          <w:sz w:val="22"/>
          <w:szCs w:val="22"/>
        </w:rPr>
      </w:pPr>
      <w:r w:rsidRPr="00B54274">
        <w:rPr>
          <w:rStyle w:val="passage-display-bcv"/>
          <w:rFonts w:eastAsiaTheme="majorEastAsia" w:cs="Times New Roman"/>
          <w:bCs/>
          <w:color w:val="595959" w:themeColor="text1" w:themeTint="A6"/>
          <w:sz w:val="22"/>
          <w:szCs w:val="22"/>
        </w:rPr>
        <w:t xml:space="preserve">(Revelation </w:t>
      </w:r>
      <w:r w:rsidR="00416451">
        <w:rPr>
          <w:rStyle w:val="passage-display-bcv"/>
          <w:rFonts w:eastAsiaTheme="majorEastAsia" w:cs="Times New Roman"/>
          <w:bCs/>
          <w:color w:val="595959" w:themeColor="text1" w:themeTint="A6"/>
          <w:sz w:val="22"/>
          <w:szCs w:val="22"/>
        </w:rPr>
        <w:t xml:space="preserve">21:2) I saw the Holy City, the </w:t>
      </w:r>
      <w:proofErr w:type="gramStart"/>
      <w:r w:rsidR="00416451">
        <w:rPr>
          <w:rStyle w:val="passage-display-bcv"/>
          <w:rFonts w:eastAsiaTheme="majorEastAsia" w:cs="Times New Roman"/>
          <w:bCs/>
          <w:color w:val="595959" w:themeColor="text1" w:themeTint="A6"/>
          <w:sz w:val="22"/>
          <w:szCs w:val="22"/>
        </w:rPr>
        <w:t>n</w:t>
      </w:r>
      <w:r w:rsidRPr="00B54274">
        <w:rPr>
          <w:rStyle w:val="passage-display-bcv"/>
          <w:rFonts w:eastAsiaTheme="majorEastAsia" w:cs="Times New Roman"/>
          <w:bCs/>
          <w:color w:val="595959" w:themeColor="text1" w:themeTint="A6"/>
          <w:sz w:val="22"/>
          <w:szCs w:val="22"/>
        </w:rPr>
        <w:t>ew</w:t>
      </w:r>
      <w:proofErr w:type="gramEnd"/>
      <w:r w:rsidRPr="00B54274">
        <w:rPr>
          <w:rStyle w:val="passage-display-bcv"/>
          <w:rFonts w:eastAsiaTheme="majorEastAsia" w:cs="Times New Roman"/>
          <w:bCs/>
          <w:color w:val="595959" w:themeColor="text1" w:themeTint="A6"/>
          <w:sz w:val="22"/>
          <w:szCs w:val="22"/>
        </w:rPr>
        <w:t xml:space="preserve"> Jerusalem, coming down out of heaven from God, prepared as a bride beautifully dressed for her husband.</w:t>
      </w:r>
    </w:p>
    <w:p w:rsidR="00B54274" w:rsidRP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12"/>
          <w:szCs w:val="12"/>
        </w:rPr>
      </w:pPr>
      <w:r w:rsidRPr="00B54274">
        <w:rPr>
          <w:rStyle w:val="passage-display-bcv"/>
          <w:rFonts w:eastAsiaTheme="majorEastAsia" w:cs="Times New Roman"/>
          <w:color w:val="595959" w:themeColor="text1" w:themeTint="A6"/>
          <w:sz w:val="12"/>
          <w:szCs w:val="12"/>
        </w:rPr>
        <w:t xml:space="preserve">  </w:t>
      </w:r>
    </w:p>
    <w:p w:rsidR="00B54274" w:rsidRDefault="00B54274" w:rsidP="00B54274">
      <w:pPr>
        <w:pStyle w:val="ListParagraph"/>
        <w:widowControl w:val="0"/>
        <w:numPr>
          <w:ilvl w:val="0"/>
          <w:numId w:val="6"/>
        </w:numPr>
        <w:tabs>
          <w:tab w:val="left" w:pos="270"/>
        </w:tabs>
        <w:spacing w:after="0" w:line="240" w:lineRule="auto"/>
        <w:ind w:left="-90" w:hanging="270"/>
        <w:rPr>
          <w:rFonts w:ascii="Barlow" w:hAnsi="Barlow" w:cs="Tahoma"/>
          <w:b/>
          <w:bCs/>
          <w:sz w:val="24"/>
          <w:szCs w:val="24"/>
          <w14:ligatures w14:val="none"/>
        </w:rPr>
      </w:pPr>
      <w:r>
        <w:rPr>
          <w:rFonts w:ascii="Barlow" w:hAnsi="Barlow" w:cs="Tahoma"/>
          <w:b/>
          <w:bCs/>
          <w:sz w:val="24"/>
          <w:szCs w:val="24"/>
          <w14:ligatures w14:val="none"/>
        </w:rPr>
        <w:t>Rest</w:t>
      </w:r>
    </w:p>
    <w:p w:rsidR="00B54274" w:rsidRPr="00B54274" w:rsidRDefault="00B54274" w:rsidP="00B54274">
      <w:pPr>
        <w:widowControl w:val="0"/>
        <w:tabs>
          <w:tab w:val="left" w:pos="270"/>
        </w:tabs>
        <w:spacing w:after="0" w:line="240" w:lineRule="auto"/>
        <w:ind w:left="-360"/>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B54274" w:rsidRDefault="00B54274" w:rsidP="00B54274">
      <w:pPr>
        <w:pStyle w:val="ListParagraph"/>
        <w:widowControl w:val="0"/>
        <w:tabs>
          <w:tab w:val="left" w:pos="270"/>
        </w:tabs>
        <w:spacing w:after="0" w:line="240" w:lineRule="auto"/>
        <w:rPr>
          <w:rStyle w:val="passage-display-bcv"/>
          <w:rFonts w:eastAsiaTheme="majorEastAsia" w:cs="Times New Roman"/>
          <w:bCs/>
          <w:color w:val="595959" w:themeColor="text1" w:themeTint="A6"/>
          <w:sz w:val="22"/>
          <w:szCs w:val="22"/>
        </w:rPr>
      </w:pPr>
      <w:r w:rsidRPr="00B54274">
        <w:rPr>
          <w:rStyle w:val="passage-display-bcv"/>
          <w:rFonts w:eastAsiaTheme="majorEastAsia" w:cs="Times New Roman"/>
          <w:bCs/>
          <w:color w:val="595959" w:themeColor="text1" w:themeTint="A6"/>
          <w:sz w:val="22"/>
          <w:szCs w:val="22"/>
        </w:rPr>
        <w:t>(Revelation 14:13) Then I heard a voice from heaven say, “Write this: Blessed are the dead who die in the Lord from now on.”</w:t>
      </w:r>
      <w:r>
        <w:rPr>
          <w:rStyle w:val="passage-display-bcv"/>
          <w:rFonts w:eastAsiaTheme="majorEastAsia" w:cs="Times New Roman"/>
          <w:bCs/>
          <w:color w:val="595959" w:themeColor="text1" w:themeTint="A6"/>
          <w:sz w:val="22"/>
          <w:szCs w:val="22"/>
        </w:rPr>
        <w:t xml:space="preserve"> </w:t>
      </w:r>
      <w:r w:rsidRPr="00B54274">
        <w:rPr>
          <w:rStyle w:val="passage-display-bcv"/>
          <w:rFonts w:eastAsiaTheme="majorEastAsia" w:cs="Times New Roman"/>
          <w:bCs/>
          <w:color w:val="595959" w:themeColor="text1" w:themeTint="A6"/>
          <w:sz w:val="22"/>
          <w:szCs w:val="22"/>
        </w:rPr>
        <w:t>“Yes,” says the Spirit, “they will rest from their labor, for their deeds will follow them.”</w:t>
      </w:r>
    </w:p>
    <w:p w:rsidR="00B54274" w:rsidRPr="00B54274" w:rsidRDefault="00B54274" w:rsidP="00B54274">
      <w:pPr>
        <w:pStyle w:val="ListParagraph"/>
        <w:widowControl w:val="0"/>
        <w:tabs>
          <w:tab w:val="left" w:pos="270"/>
        </w:tabs>
        <w:spacing w:after="0" w:line="240" w:lineRule="auto"/>
        <w:rPr>
          <w:rFonts w:eastAsiaTheme="majorEastAsia" w:cs="Times New Roman"/>
          <w:bCs/>
          <w:color w:val="595959" w:themeColor="text1" w:themeTint="A6"/>
          <w:sz w:val="12"/>
          <w:szCs w:val="12"/>
        </w:rPr>
      </w:pPr>
      <w:r w:rsidRPr="00B54274">
        <w:rPr>
          <w:rStyle w:val="passage-display-bcv"/>
          <w:rFonts w:eastAsiaTheme="majorEastAsia" w:cs="Times New Roman"/>
          <w:bCs/>
          <w:color w:val="595959" w:themeColor="text1" w:themeTint="A6"/>
          <w:sz w:val="12"/>
          <w:szCs w:val="12"/>
        </w:rPr>
        <w:t xml:space="preserve">  </w:t>
      </w:r>
    </w:p>
    <w:p w:rsidR="00905DCF" w:rsidRDefault="00B54274" w:rsidP="00B54274">
      <w:pPr>
        <w:pStyle w:val="ListParagraph"/>
        <w:widowControl w:val="0"/>
        <w:numPr>
          <w:ilvl w:val="0"/>
          <w:numId w:val="6"/>
        </w:numPr>
        <w:tabs>
          <w:tab w:val="left" w:pos="270"/>
        </w:tabs>
        <w:spacing w:after="0" w:line="240" w:lineRule="auto"/>
        <w:ind w:left="-90" w:hanging="270"/>
        <w:rPr>
          <w:rFonts w:ascii="Barlow" w:hAnsi="Barlow" w:cs="Tahoma"/>
          <w:b/>
          <w:bCs/>
          <w:sz w:val="24"/>
          <w:szCs w:val="24"/>
          <w14:ligatures w14:val="none"/>
        </w:rPr>
      </w:pPr>
      <w:r>
        <w:rPr>
          <w:rFonts w:ascii="Barlow" w:hAnsi="Barlow" w:cs="Tahoma"/>
          <w:b/>
          <w:bCs/>
          <w:sz w:val="24"/>
          <w:szCs w:val="24"/>
          <w14:ligatures w14:val="none"/>
        </w:rPr>
        <w:t xml:space="preserve">Loving </w:t>
      </w:r>
      <w:bookmarkStart w:id="0" w:name="_GoBack"/>
      <w:r>
        <w:rPr>
          <w:rFonts w:ascii="Barlow" w:hAnsi="Barlow" w:cs="Tahoma"/>
          <w:b/>
          <w:bCs/>
          <w:sz w:val="24"/>
          <w:szCs w:val="24"/>
          <w14:ligatures w14:val="none"/>
        </w:rPr>
        <w:t>Relationship</w:t>
      </w:r>
      <w:r w:rsidR="00A9451D">
        <w:rPr>
          <w:rFonts w:ascii="Barlow" w:hAnsi="Barlow" w:cs="Tahoma"/>
          <w:b/>
          <w:bCs/>
          <w:sz w:val="24"/>
          <w:szCs w:val="24"/>
          <w14:ligatures w14:val="none"/>
        </w:rPr>
        <w:t>s</w:t>
      </w:r>
      <w:bookmarkEnd w:id="0"/>
    </w:p>
    <w:p w:rsidR="00B54274" w:rsidRPr="00B54274" w:rsidRDefault="00B54274" w:rsidP="00B54274">
      <w:pPr>
        <w:widowControl w:val="0"/>
        <w:tabs>
          <w:tab w:val="left" w:pos="270"/>
        </w:tabs>
        <w:spacing w:after="0" w:line="240" w:lineRule="auto"/>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B54274">
        <w:rPr>
          <w:rStyle w:val="passage-display-bcv"/>
          <w:rFonts w:eastAsiaTheme="majorEastAsia" w:cs="Times New Roman"/>
          <w:color w:val="595959" w:themeColor="text1" w:themeTint="A6"/>
          <w:sz w:val="22"/>
          <w:szCs w:val="22"/>
        </w:rPr>
        <w:t>(Ma</w:t>
      </w:r>
      <w:r w:rsidR="00807524">
        <w:rPr>
          <w:rStyle w:val="passage-display-bcv"/>
          <w:rFonts w:eastAsiaTheme="majorEastAsia" w:cs="Times New Roman"/>
          <w:color w:val="595959" w:themeColor="text1" w:themeTint="A6"/>
          <w:sz w:val="22"/>
          <w:szCs w:val="22"/>
        </w:rPr>
        <w:t>tthew 8:11) I say to you that many will come from the east and the west, and will take their places at the feast with Abraham, Isaac, and Jacob in the kingdom of heaven</w:t>
      </w:r>
      <w:r w:rsidRPr="00B54274">
        <w:rPr>
          <w:rStyle w:val="passage-display-bcv"/>
          <w:rFonts w:eastAsiaTheme="majorEastAsia" w:cs="Times New Roman"/>
          <w:color w:val="595959" w:themeColor="text1" w:themeTint="A6"/>
          <w:sz w:val="22"/>
          <w:szCs w:val="22"/>
        </w:rPr>
        <w:t>.</w:t>
      </w:r>
    </w:p>
    <w:p w:rsidR="00B54274" w:rsidRP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12"/>
          <w:szCs w:val="12"/>
        </w:rPr>
      </w:pPr>
      <w:r w:rsidRPr="00B54274">
        <w:rPr>
          <w:rStyle w:val="passage-display-bcv"/>
          <w:rFonts w:eastAsiaTheme="majorEastAsia" w:cs="Times New Roman"/>
          <w:color w:val="595959" w:themeColor="text1" w:themeTint="A6"/>
          <w:sz w:val="12"/>
          <w:szCs w:val="12"/>
        </w:rPr>
        <w:t xml:space="preserve">  </w:t>
      </w:r>
    </w:p>
    <w:p w:rsidR="00B54274" w:rsidRPr="00680029" w:rsidRDefault="00B54274" w:rsidP="00680029">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Pr>
          <w:rStyle w:val="passage-display-bcv"/>
          <w:rFonts w:eastAsiaTheme="majorEastAsia" w:cs="Times New Roman"/>
          <w:color w:val="595959" w:themeColor="text1" w:themeTint="A6"/>
          <w:sz w:val="22"/>
          <w:szCs w:val="22"/>
        </w:rPr>
        <w:t>(Revelation 19:6)</w:t>
      </w:r>
      <w:r w:rsidRPr="00B54274">
        <w:rPr>
          <w:rStyle w:val="passage-display-bcv"/>
          <w:rFonts w:eastAsiaTheme="majorEastAsia" w:cs="Times New Roman"/>
          <w:color w:val="595959" w:themeColor="text1" w:themeTint="A6"/>
          <w:sz w:val="22"/>
          <w:szCs w:val="22"/>
        </w:rPr>
        <w:t xml:space="preserve"> Then I heard what sounded like a great multitude, like the roar of rushing waters and like loud peals of thunder, shouting:</w:t>
      </w:r>
      <w:r w:rsidR="00680029">
        <w:rPr>
          <w:rStyle w:val="passage-display-bcv"/>
          <w:rFonts w:eastAsiaTheme="majorEastAsia" w:cs="Times New Roman"/>
          <w:color w:val="595959" w:themeColor="text1" w:themeTint="A6"/>
          <w:sz w:val="22"/>
          <w:szCs w:val="22"/>
        </w:rPr>
        <w:t xml:space="preserve"> </w:t>
      </w:r>
      <w:r w:rsidRPr="00680029">
        <w:rPr>
          <w:rStyle w:val="passage-display-bcv"/>
          <w:rFonts w:eastAsiaTheme="majorEastAsia" w:cs="Times New Roman"/>
          <w:color w:val="595959" w:themeColor="text1" w:themeTint="A6"/>
          <w:sz w:val="22"/>
          <w:szCs w:val="22"/>
        </w:rPr>
        <w:t>“Hallelujah! For our Lord God Almighty reigns.”</w:t>
      </w:r>
    </w:p>
    <w:p w:rsidR="00B54274" w:rsidRP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12"/>
          <w:szCs w:val="12"/>
        </w:rPr>
      </w:pPr>
      <w:r w:rsidRPr="00B54274">
        <w:rPr>
          <w:rStyle w:val="passage-display-bcv"/>
          <w:rFonts w:eastAsiaTheme="majorEastAsia" w:cs="Times New Roman"/>
          <w:color w:val="595959" w:themeColor="text1" w:themeTint="A6"/>
          <w:sz w:val="12"/>
          <w:szCs w:val="12"/>
        </w:rPr>
        <w:t xml:space="preserve">  </w:t>
      </w:r>
    </w:p>
    <w:p w:rsid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Pr>
          <w:rStyle w:val="passage-display-bcv"/>
          <w:rFonts w:eastAsiaTheme="majorEastAsia" w:cs="Times New Roman"/>
          <w:color w:val="595959" w:themeColor="text1" w:themeTint="A6"/>
          <w:sz w:val="22"/>
          <w:szCs w:val="22"/>
        </w:rPr>
        <w:t>(Revelation 21:3-5)</w:t>
      </w:r>
      <w:r w:rsidRPr="00B54274">
        <w:rPr>
          <w:rStyle w:val="passage-display-bcv"/>
          <w:rFonts w:eastAsiaTheme="majorEastAsia" w:cs="Times New Roman"/>
          <w:color w:val="595959" w:themeColor="text1" w:themeTint="A6"/>
          <w:sz w:val="22"/>
          <w:szCs w:val="22"/>
        </w:rPr>
        <w:t xml:space="preserve"> And I heard a loud voice from the throne saying, “Look! God’s dwelling place is now among the people, and he will dwell with them. They will be his people, and God himself will be with them and be their God. </w:t>
      </w:r>
      <w:r w:rsidRPr="00B54274">
        <w:rPr>
          <w:rStyle w:val="passage-display-bcv"/>
          <w:rFonts w:eastAsiaTheme="majorEastAsia" w:cs="Times New Roman"/>
          <w:color w:val="595959" w:themeColor="text1" w:themeTint="A6"/>
          <w:sz w:val="22"/>
          <w:szCs w:val="22"/>
          <w:vertAlign w:val="superscript"/>
        </w:rPr>
        <w:t>4</w:t>
      </w:r>
      <w:r w:rsidRPr="00B54274">
        <w:rPr>
          <w:rStyle w:val="passage-display-bcv"/>
          <w:rFonts w:eastAsiaTheme="majorEastAsia" w:cs="Times New Roman"/>
          <w:color w:val="595959" w:themeColor="text1" w:themeTint="A6"/>
          <w:sz w:val="22"/>
          <w:szCs w:val="22"/>
        </w:rPr>
        <w:t> ‘He will wipe every tear from their eyes. There will be no more death’</w:t>
      </w:r>
      <w:r>
        <w:rPr>
          <w:rStyle w:val="passage-display-bcv"/>
          <w:rFonts w:eastAsiaTheme="majorEastAsia" w:cs="Times New Roman"/>
          <w:color w:val="595959" w:themeColor="text1" w:themeTint="A6"/>
          <w:sz w:val="22"/>
          <w:szCs w:val="22"/>
        </w:rPr>
        <w:t xml:space="preserve"> </w:t>
      </w:r>
      <w:r w:rsidRPr="00B54274">
        <w:rPr>
          <w:rStyle w:val="passage-display-bcv"/>
          <w:rFonts w:eastAsiaTheme="majorEastAsia" w:cs="Times New Roman"/>
          <w:color w:val="595959" w:themeColor="text1" w:themeTint="A6"/>
          <w:sz w:val="22"/>
          <w:szCs w:val="22"/>
        </w:rPr>
        <w:t>or mourning or crying or pain, for the old order of things has passed away.”</w:t>
      </w:r>
      <w:r>
        <w:rPr>
          <w:rStyle w:val="passage-display-bcv"/>
          <w:rFonts w:eastAsiaTheme="majorEastAsia" w:cs="Times New Roman"/>
          <w:color w:val="595959" w:themeColor="text1" w:themeTint="A6"/>
          <w:sz w:val="22"/>
          <w:szCs w:val="22"/>
        </w:rPr>
        <w:t xml:space="preserve"> </w:t>
      </w:r>
      <w:r w:rsidRPr="00B54274">
        <w:rPr>
          <w:rStyle w:val="passage-display-bcv"/>
          <w:rFonts w:eastAsiaTheme="majorEastAsia" w:cs="Times New Roman"/>
          <w:color w:val="595959" w:themeColor="text1" w:themeTint="A6"/>
          <w:sz w:val="22"/>
          <w:szCs w:val="22"/>
          <w:vertAlign w:val="superscript"/>
        </w:rPr>
        <w:t>5</w:t>
      </w:r>
      <w:r w:rsidRPr="00B54274">
        <w:rPr>
          <w:rStyle w:val="passage-display-bcv"/>
          <w:rFonts w:eastAsiaTheme="majorEastAsia" w:cs="Times New Roman"/>
          <w:color w:val="595959" w:themeColor="text1" w:themeTint="A6"/>
          <w:sz w:val="22"/>
          <w:szCs w:val="22"/>
        </w:rPr>
        <w:t> He who was seated on the throne said, “I am making everything new!” Then he said, “Write this down, for these words are trustworthy and true.”</w:t>
      </w:r>
    </w:p>
    <w:p w:rsidR="00B54274" w:rsidRP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12"/>
          <w:szCs w:val="12"/>
        </w:rPr>
      </w:pPr>
      <w:r w:rsidRPr="00B54274">
        <w:rPr>
          <w:rStyle w:val="passage-display-bcv"/>
          <w:rFonts w:eastAsiaTheme="majorEastAsia" w:cs="Times New Roman"/>
          <w:color w:val="595959" w:themeColor="text1" w:themeTint="A6"/>
          <w:sz w:val="12"/>
          <w:szCs w:val="12"/>
        </w:rPr>
        <w:t xml:space="preserve">  </w:t>
      </w:r>
    </w:p>
    <w:p w:rsidR="00EF1321" w:rsidRPr="00B54274" w:rsidRDefault="00B54274" w:rsidP="00B54274">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B54274">
        <w:rPr>
          <w:rStyle w:val="passage-display-bcv"/>
          <w:rFonts w:eastAsiaTheme="majorEastAsia" w:cs="Times New Roman"/>
          <w:color w:val="595959" w:themeColor="text1" w:themeTint="A6"/>
          <w:sz w:val="22"/>
          <w:szCs w:val="22"/>
        </w:rPr>
        <w:t>(John 14:2) My Father’s house has many rooms; if that were not so, would I have told you that I am going there to prepare a place for you?</w:t>
      </w:r>
    </w:p>
    <w:p w:rsidR="00C96922" w:rsidRDefault="00C96922" w:rsidP="004E6BE0">
      <w:pPr>
        <w:pStyle w:val="NoSpacing"/>
        <w:jc w:val="right"/>
      </w:pPr>
    </w:p>
    <w:sectPr w:rsidR="00C96922" w:rsidSect="003C722C">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15" w:rsidRDefault="00693615" w:rsidP="005B64CD">
      <w:pPr>
        <w:spacing w:after="0" w:line="240" w:lineRule="auto"/>
      </w:pPr>
      <w:r>
        <w:separator/>
      </w:r>
    </w:p>
  </w:endnote>
  <w:endnote w:type="continuationSeparator" w:id="0">
    <w:p w:rsidR="00693615" w:rsidRDefault="0069361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Pr="00680029" w:rsidRDefault="005B64CD" w:rsidP="00680029">
    <w:pPr>
      <w:pStyle w:val="NoSpacing"/>
      <w:jc w:val="right"/>
    </w:pPr>
    <w:r w:rsidRPr="00425A51">
      <w:rPr>
        <w:rFonts w:ascii="Barlow" w:hAnsi="Barlow"/>
        <w:i/>
      </w:rPr>
      <w:t>All scriptures are NIV</w:t>
    </w:r>
  </w:p>
  <w:p w:rsidR="005B64CD" w:rsidRDefault="005B64CD" w:rsidP="005B64CD">
    <w:pPr>
      <w:pStyle w:val="NoSpacing"/>
      <w:jc w:val="right"/>
    </w:pPr>
    <w:r>
      <w:rPr>
        <w:rFonts w:ascii="Barlow" w:hAnsi="Barlow"/>
        <w:i/>
      </w:rPr>
      <w:t>Resources from Living Word</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15" w:rsidRDefault="00693615" w:rsidP="005B64CD">
      <w:pPr>
        <w:spacing w:after="0" w:line="240" w:lineRule="auto"/>
      </w:pPr>
      <w:r>
        <w:separator/>
      </w:r>
    </w:p>
  </w:footnote>
  <w:footnote w:type="continuationSeparator" w:id="0">
    <w:p w:rsidR="00693615" w:rsidRDefault="00693615"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3C60A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55FB7"/>
    <w:rsid w:val="000648BF"/>
    <w:rsid w:val="00070D8A"/>
    <w:rsid w:val="000B1005"/>
    <w:rsid w:val="000C6807"/>
    <w:rsid w:val="000F26DA"/>
    <w:rsid w:val="001160C8"/>
    <w:rsid w:val="00152854"/>
    <w:rsid w:val="00162008"/>
    <w:rsid w:val="0019498C"/>
    <w:rsid w:val="00197DE0"/>
    <w:rsid w:val="001B4862"/>
    <w:rsid w:val="001E4654"/>
    <w:rsid w:val="00244864"/>
    <w:rsid w:val="00251BDD"/>
    <w:rsid w:val="002623AA"/>
    <w:rsid w:val="00296F5E"/>
    <w:rsid w:val="002A6D87"/>
    <w:rsid w:val="002A7AEC"/>
    <w:rsid w:val="002D299B"/>
    <w:rsid w:val="00312EC1"/>
    <w:rsid w:val="00335A6D"/>
    <w:rsid w:val="00354CAE"/>
    <w:rsid w:val="00381EA7"/>
    <w:rsid w:val="003A44A9"/>
    <w:rsid w:val="003C722C"/>
    <w:rsid w:val="003E67FF"/>
    <w:rsid w:val="00416451"/>
    <w:rsid w:val="00425A51"/>
    <w:rsid w:val="00445C0D"/>
    <w:rsid w:val="00481966"/>
    <w:rsid w:val="0048259F"/>
    <w:rsid w:val="004C2004"/>
    <w:rsid w:val="004E6BE0"/>
    <w:rsid w:val="005429A0"/>
    <w:rsid w:val="005667F3"/>
    <w:rsid w:val="005915DC"/>
    <w:rsid w:val="005B64CD"/>
    <w:rsid w:val="00671270"/>
    <w:rsid w:val="00680029"/>
    <w:rsid w:val="00693615"/>
    <w:rsid w:val="006966E4"/>
    <w:rsid w:val="006A08BB"/>
    <w:rsid w:val="006C535B"/>
    <w:rsid w:val="006E1F5E"/>
    <w:rsid w:val="007158D6"/>
    <w:rsid w:val="00734999"/>
    <w:rsid w:val="007B4EF9"/>
    <w:rsid w:val="007C3B9C"/>
    <w:rsid w:val="007F4736"/>
    <w:rsid w:val="00807524"/>
    <w:rsid w:val="0081572B"/>
    <w:rsid w:val="00817E1A"/>
    <w:rsid w:val="0085169A"/>
    <w:rsid w:val="00873956"/>
    <w:rsid w:val="008D2A7C"/>
    <w:rsid w:val="00905DCF"/>
    <w:rsid w:val="009066D1"/>
    <w:rsid w:val="009142AF"/>
    <w:rsid w:val="0092326B"/>
    <w:rsid w:val="009245F2"/>
    <w:rsid w:val="00927460"/>
    <w:rsid w:val="00927895"/>
    <w:rsid w:val="00944173"/>
    <w:rsid w:val="009E6D7B"/>
    <w:rsid w:val="00A17031"/>
    <w:rsid w:val="00A60282"/>
    <w:rsid w:val="00A9451D"/>
    <w:rsid w:val="00AE1817"/>
    <w:rsid w:val="00B41928"/>
    <w:rsid w:val="00B50E3E"/>
    <w:rsid w:val="00B54274"/>
    <w:rsid w:val="00B74D87"/>
    <w:rsid w:val="00B8379E"/>
    <w:rsid w:val="00B915CC"/>
    <w:rsid w:val="00BA5DDD"/>
    <w:rsid w:val="00BB2692"/>
    <w:rsid w:val="00BF32E5"/>
    <w:rsid w:val="00C2394E"/>
    <w:rsid w:val="00C96922"/>
    <w:rsid w:val="00CD12F1"/>
    <w:rsid w:val="00CE4C36"/>
    <w:rsid w:val="00CF7337"/>
    <w:rsid w:val="00D4362A"/>
    <w:rsid w:val="00D65D03"/>
    <w:rsid w:val="00D93D65"/>
    <w:rsid w:val="00DE32EF"/>
    <w:rsid w:val="00E07888"/>
    <w:rsid w:val="00E17508"/>
    <w:rsid w:val="00E33434"/>
    <w:rsid w:val="00E9790B"/>
    <w:rsid w:val="00EA215C"/>
    <w:rsid w:val="00EF1321"/>
    <w:rsid w:val="00F47873"/>
    <w:rsid w:val="00F60761"/>
    <w:rsid w:val="00F61AA0"/>
    <w:rsid w:val="00F658E1"/>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56AB-1807-4CB2-BC0A-7B1916C8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2020-10-07T20:47:00Z</dcterms:created>
  <dcterms:modified xsi:type="dcterms:W3CDTF">2020-10-07T20:47:00Z</dcterms:modified>
</cp:coreProperties>
</file>