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bookmarkStart w:id="0" w:name="_GoBack"/>
      <w:bookmarkEnd w:id="0"/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</w:t>
      </w:r>
      <w:r w:rsidR="00944173">
        <w:rPr>
          <w:rFonts w:ascii="Barlow Medium" w:hAnsi="Barlow Medium"/>
          <w14:ligatures w14:val="none"/>
        </w:rPr>
        <w:t xml:space="preserve"> </w:t>
      </w:r>
      <w:r w:rsidR="005429A0">
        <w:rPr>
          <w:rFonts w:ascii="Barlow Medium" w:hAnsi="Barlow Medium"/>
          <w14:ligatures w14:val="none"/>
        </w:rPr>
        <w:t xml:space="preserve">      Week of May </w:t>
      </w:r>
      <w:r w:rsidR="00944173">
        <w:rPr>
          <w:rFonts w:ascii="Barlow Medium" w:hAnsi="Barlow Medium"/>
          <w14:ligatures w14:val="none"/>
        </w:rPr>
        <w:t>31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152854" w:rsidRDefault="005429A0" w:rsidP="006A08BB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 xml:space="preserve">Hebrews – Jesus is Better  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The Good Struggle</w:t>
      </w:r>
      <w:r w:rsidR="00152854">
        <w:rPr>
          <w:rFonts w:ascii="Barlow Medium" w:hAnsi="Barlow Medium"/>
          <w14:ligatures w14:val="none"/>
        </w:rPr>
        <w:t xml:space="preserve">      </w:t>
      </w:r>
      <w:r w:rsidR="00162008">
        <w:rPr>
          <w:rFonts w:ascii="Barlow Medium" w:hAnsi="Barlow Medium"/>
          <w14:ligatures w14:val="none"/>
        </w:rPr>
        <w:t xml:space="preserve">                               </w:t>
      </w:r>
    </w:p>
    <w:p w:rsidR="00152854" w:rsidRDefault="00944173" w:rsidP="006A08BB">
      <w:pPr>
        <w:pStyle w:val="Body"/>
        <w:spacing w:line="240" w:lineRule="auto"/>
        <w:jc w:val="right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Dr. Hays McKay</w:t>
      </w:r>
    </w:p>
    <w:p w:rsidR="00152854" w:rsidRPr="00152854" w:rsidRDefault="00152854" w:rsidP="006A08BB">
      <w:pPr>
        <w:pStyle w:val="Body"/>
        <w:spacing w:line="240" w:lineRule="auto"/>
        <w:jc w:val="right"/>
        <w:rPr>
          <w:rFonts w:ascii="Barlow Medium" w:hAnsi="Barlow Medium"/>
          <w14:ligatures w14:val="none"/>
        </w:rPr>
      </w:pPr>
    </w:p>
    <w:p w:rsidR="00152854" w:rsidRDefault="00944173" w:rsidP="00944173">
      <w:pPr>
        <w:pStyle w:val="Heading1"/>
        <w:spacing w:before="0" w:line="231" w:lineRule="atLeast"/>
        <w:ind w:left="270"/>
        <w:rPr>
          <w:rFonts w:ascii="Barlow" w:hAnsi="Barlow"/>
        </w:rPr>
      </w:pPr>
      <w:r w:rsidRPr="00D670B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(Hebrews 12:3</w:t>
      </w:r>
      <w:r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-4</w:t>
      </w:r>
      <w:r w:rsidRPr="00D670B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)  </w:t>
      </w:r>
      <w:r w:rsidRPr="00D670BC">
        <w:rPr>
          <w:rStyle w:val="text"/>
          <w:rFonts w:ascii="Barlow" w:hAnsi="Barlow"/>
          <w:color w:val="595959" w:themeColor="text1" w:themeTint="A6"/>
          <w:sz w:val="20"/>
          <w:szCs w:val="20"/>
        </w:rPr>
        <w:t>Consider him who endured such opposition from sinners, so that you will not grow weary and lose heart.</w:t>
      </w:r>
      <w:r>
        <w:rPr>
          <w:rStyle w:val="text"/>
          <w:rFonts w:ascii="Barlow" w:hAnsi="Barlow"/>
          <w:color w:val="595959" w:themeColor="text1" w:themeTint="A6"/>
          <w:sz w:val="20"/>
          <w:szCs w:val="20"/>
        </w:rPr>
        <w:t xml:space="preserve">  </w:t>
      </w:r>
      <w:r w:rsidRPr="00D670BC">
        <w:rPr>
          <w:rStyle w:val="text"/>
          <w:rFonts w:ascii="Barlow" w:hAnsi="Barlow"/>
          <w:color w:val="595959" w:themeColor="text1" w:themeTint="A6"/>
          <w:sz w:val="20"/>
          <w:szCs w:val="20"/>
        </w:rPr>
        <w:t>In your struggle against sin, you have not yet resisted to the point of shedding your blood.</w:t>
      </w:r>
    </w:p>
    <w:p w:rsidR="002623AA" w:rsidRDefault="002623AA" w:rsidP="006A08BB">
      <w:pPr>
        <w:widowControl w:val="0"/>
        <w:spacing w:after="0" w:line="240" w:lineRule="auto"/>
        <w:ind w:left="264" w:right="264"/>
        <w:rPr>
          <w:rFonts w:ascii="Barlow" w:hAnsi="Barlow"/>
          <w14:ligatures w14:val="none"/>
        </w:rPr>
      </w:pPr>
    </w:p>
    <w:p w:rsidR="00F47873" w:rsidRDefault="00F47873" w:rsidP="00944173">
      <w:pPr>
        <w:pStyle w:val="Heading1"/>
        <w:spacing w:before="0" w:line="231" w:lineRule="atLeast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944173" w:rsidRPr="00D670BC" w:rsidRDefault="00F478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D670B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="00944173" w:rsidRPr="00D670BC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(Hebrews 10:32)</w:t>
      </w:r>
      <w:r w:rsidR="00944173" w:rsidRPr="00D670BC">
        <w:rPr>
          <w:rFonts w:ascii="Barlow" w:hAnsi="Barlow"/>
          <w:bCs/>
          <w:color w:val="595959" w:themeColor="text1" w:themeTint="A6"/>
          <w:sz w:val="20"/>
          <w:szCs w:val="20"/>
        </w:rPr>
        <w:t xml:space="preserve">  </w:t>
      </w:r>
      <w:r w:rsidR="00944173" w:rsidRPr="00D670BC">
        <w:rPr>
          <w:rStyle w:val="text"/>
          <w:rFonts w:ascii="Barlow" w:hAnsi="Barlow"/>
          <w:color w:val="595959" w:themeColor="text1" w:themeTint="A6"/>
          <w:sz w:val="20"/>
          <w:szCs w:val="20"/>
        </w:rPr>
        <w:t>Remember those earlier days after you had received the light, when you endured in a great conflict full of suffering.</w:t>
      </w:r>
      <w:r w:rsidR="00944173" w:rsidRPr="00D670BC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152854" w:rsidRDefault="00152854" w:rsidP="00F60761">
      <w:pPr>
        <w:widowControl w:val="0"/>
        <w:spacing w:after="0" w:line="240" w:lineRule="auto"/>
        <w:rPr>
          <w:rFonts w:ascii="Barlow" w:hAnsi="Barlow"/>
          <w14:ligatures w14:val="none"/>
        </w:rPr>
      </w:pPr>
    </w:p>
    <w:p w:rsidR="00152854" w:rsidRPr="00944173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Jesus shows us the good struggle</w:t>
      </w:r>
    </w:p>
    <w:p w:rsidR="00F60761" w:rsidRDefault="00F60761" w:rsidP="006A08BB">
      <w:pPr>
        <w:widowControl w:val="0"/>
        <w:spacing w:after="0" w:line="240" w:lineRule="auto"/>
        <w:rPr>
          <w:rFonts w:ascii="Barlow" w:hAnsi="Barlow"/>
          <w:sz w:val="24"/>
          <w:szCs w:val="24"/>
          <w14:ligatures w14:val="none"/>
        </w:rPr>
      </w:pPr>
    </w:p>
    <w:p w:rsidR="00944173" w:rsidRDefault="00944173" w:rsidP="00F47873">
      <w:pPr>
        <w:widowControl w:val="0"/>
        <w:spacing w:after="0" w:line="240" w:lineRule="auto"/>
        <w:ind w:left="270"/>
        <w:rPr>
          <w:rFonts w:ascii="Barlow" w:hAnsi="Barlow"/>
          <w:sz w:val="24"/>
          <w:szCs w:val="24"/>
          <w14:ligatures w14:val="none"/>
        </w:rPr>
      </w:pPr>
      <w:r w:rsidRPr="00D670BC">
        <w:rPr>
          <w:rStyle w:val="passage-display-bcv"/>
          <w:rFonts w:ascii="Barlow" w:hAnsi="Barlow"/>
          <w:bCs/>
          <w:color w:val="595959" w:themeColor="text1" w:themeTint="A6"/>
        </w:rPr>
        <w:t>(James 1:2)</w:t>
      </w:r>
      <w:r w:rsidRPr="00D670BC">
        <w:rPr>
          <w:rFonts w:ascii="Barlow" w:hAnsi="Barlow"/>
          <w:bCs/>
          <w:color w:val="595959" w:themeColor="text1" w:themeTint="A6"/>
        </w:rPr>
        <w:t xml:space="preserve">  </w:t>
      </w:r>
      <w:r w:rsidRPr="00D670BC">
        <w:rPr>
          <w:rStyle w:val="text"/>
          <w:rFonts w:ascii="Barlow" w:hAnsi="Barlow"/>
          <w:color w:val="595959" w:themeColor="text1" w:themeTint="A6"/>
        </w:rPr>
        <w:t>Consider it pure joy, my brothers and sisters, whenever you face trials of many kinds,</w:t>
      </w:r>
    </w:p>
    <w:p w:rsidR="00F60761" w:rsidRDefault="00F60761" w:rsidP="00F60761">
      <w:pPr>
        <w:widowControl w:val="0"/>
        <w:spacing w:after="0" w:line="240" w:lineRule="auto"/>
        <w:rPr>
          <w:rFonts w:ascii="Tahoma" w:hAnsi="Tahoma" w:cs="Tahoma"/>
          <w:b/>
          <w:bCs/>
          <w:sz w:val="24"/>
          <w:szCs w:val="24"/>
          <w14:ligatures w14:val="none"/>
        </w:rPr>
      </w:pPr>
    </w:p>
    <w:p w:rsidR="00F60761" w:rsidRPr="00BA5DDD" w:rsidRDefault="00944173" w:rsidP="00F60761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  <w:r w:rsidRPr="00944173">
        <w:rPr>
          <w:rFonts w:ascii="Barlow" w:hAnsi="Barlow" w:cs="Tahoma"/>
          <w:b/>
          <w:bCs/>
          <w:sz w:val="24"/>
          <w:szCs w:val="24"/>
          <w14:ligatures w14:val="none"/>
        </w:rPr>
        <w:t>The struggle of</w:t>
      </w:r>
      <w:r w:rsidR="00B74D87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  <w:r w:rsidR="00B74D87" w:rsidRPr="00BA5DDD">
        <w:rPr>
          <w:rFonts w:ascii="Barlow" w:hAnsi="Barlow" w:cs="Tahoma"/>
          <w:b/>
          <w:bCs/>
          <w:sz w:val="24"/>
          <w:szCs w:val="24"/>
          <w14:ligatures w14:val="none"/>
        </w:rPr>
        <w:t>sin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(Hebrews 12:4)  </w:t>
      </w:r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>In your struggle against sin, you have not yet resisted to the point of shedding your blood.</w:t>
      </w:r>
      <w:r w:rsidRPr="00BA5DDD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(Hebrews 4:15</w:t>
      </w:r>
      <w:r w:rsidRPr="00BA5DDD">
        <w:rPr>
          <w:rStyle w:val="passage-display-version"/>
          <w:rFonts w:ascii="Barlow" w:hAnsi="Barlow"/>
          <w:bCs/>
          <w:color w:val="595959" w:themeColor="text1" w:themeTint="A6"/>
          <w:sz w:val="20"/>
          <w:szCs w:val="20"/>
        </w:rPr>
        <w:t xml:space="preserve">)  </w:t>
      </w:r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>For we do not have a high priest who is unable to empathize with our weaknesses, but we have one who has been tempted in every way, just as we are — yet he did not sin.</w:t>
      </w:r>
      <w:r w:rsidRPr="00BA5DDD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F60761" w:rsidRPr="00BA5DDD" w:rsidRDefault="00F60761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944173" w:rsidRPr="00BA5DDD" w:rsidRDefault="00944173" w:rsidP="00944173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  <w:r w:rsidRPr="00BA5DDD">
        <w:rPr>
          <w:rFonts w:ascii="Barlow" w:hAnsi="Barlow" w:cs="Tahoma"/>
          <w:b/>
          <w:bCs/>
          <w:sz w:val="24"/>
          <w:szCs w:val="24"/>
          <w14:ligatures w14:val="none"/>
        </w:rPr>
        <w:t>The struggle with</w:t>
      </w:r>
      <w:r w:rsidR="00B74D87" w:rsidRPr="00BA5DDD">
        <w:rPr>
          <w:rFonts w:ascii="Barlow" w:hAnsi="Barlow" w:cs="Tahoma"/>
          <w:b/>
          <w:bCs/>
          <w:sz w:val="24"/>
          <w:szCs w:val="24"/>
          <w14:ligatures w14:val="none"/>
        </w:rPr>
        <w:t xml:space="preserve"> surrender</w:t>
      </w:r>
      <w:r w:rsidRPr="00BA5DDD">
        <w:rPr>
          <w:rFonts w:ascii="Barlow" w:hAnsi="Barlow" w:cs="Tahoma"/>
          <w:b/>
          <w:bCs/>
          <w:sz w:val="24"/>
          <w:szCs w:val="24"/>
          <w14:ligatures w14:val="none"/>
        </w:rPr>
        <w:t xml:space="preserve"> 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944173" w:rsidRPr="00BA5DDD" w:rsidRDefault="00F478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</w:t>
      </w:r>
      <w:r w:rsidR="00944173"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Hebrews 12:7</w:t>
      </w:r>
      <w:r w:rsidR="00944173" w:rsidRPr="00BA5DDD">
        <w:rPr>
          <w:rStyle w:val="passage-display-version"/>
          <w:rFonts w:ascii="Barlow" w:hAnsi="Barlow"/>
          <w:bCs/>
          <w:color w:val="595959" w:themeColor="text1" w:themeTint="A6"/>
          <w:sz w:val="20"/>
          <w:szCs w:val="20"/>
        </w:rPr>
        <w:t xml:space="preserve">)  </w:t>
      </w:r>
      <w:r w:rsidR="00944173"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>Endure hardship as discipline; God is treating you as his children. For what children are not disciplined by their father?</w:t>
      </w:r>
      <w:r w:rsidR="00944173" w:rsidRPr="00BA5DDD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(Hebrews 12:9)</w:t>
      </w:r>
      <w:r w:rsidRPr="00BA5DDD">
        <w:rPr>
          <w:rFonts w:ascii="Barlow" w:hAnsi="Barlow"/>
          <w:bCs/>
          <w:color w:val="595959" w:themeColor="text1" w:themeTint="A6"/>
          <w:sz w:val="20"/>
          <w:szCs w:val="20"/>
        </w:rPr>
        <w:t xml:space="preserve">  M</w:t>
      </w:r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>oreover, we have all had human fathers who disciplined us and we respected them for it. How much more should we submit to the Father of spirits and live!</w:t>
      </w:r>
      <w:r w:rsidRPr="00BA5DDD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(Matthew 26:39</w:t>
      </w:r>
      <w:r w:rsidRPr="00BA5DDD">
        <w:rPr>
          <w:rStyle w:val="passage-display-version"/>
          <w:rFonts w:ascii="Barlow" w:hAnsi="Barlow"/>
          <w:bCs/>
          <w:color w:val="595959" w:themeColor="text1" w:themeTint="A6"/>
          <w:sz w:val="20"/>
          <w:szCs w:val="20"/>
        </w:rPr>
        <w:t xml:space="preserve">)  </w:t>
      </w:r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 xml:space="preserve">Going a little farther, he fell with his face to the ground and prayed, </w:t>
      </w:r>
      <w:r w:rsidRPr="00BA5DDD">
        <w:rPr>
          <w:rStyle w:val="woj"/>
          <w:rFonts w:ascii="Barlow" w:hAnsi="Barlow"/>
          <w:color w:val="595959" w:themeColor="text1" w:themeTint="A6"/>
          <w:sz w:val="20"/>
          <w:szCs w:val="20"/>
        </w:rPr>
        <w:t>“My Father, if it is possible, may this cup be taken from me. Yet not as I will, but as you will.”</w:t>
      </w: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</w:pP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 xml:space="preserve">(1 Peter 2:24) </w:t>
      </w:r>
      <w:r w:rsidRPr="00BA5DDD">
        <w:rPr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>“He himself bore our sins” in his body on the cross, so that we might die to sins and live for righteousness; “by his wounds you have been healed.”</w:t>
      </w:r>
      <w:r w:rsidRPr="00BA5DDD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944173" w:rsidRPr="00BA5DDD" w:rsidRDefault="00944173" w:rsidP="00944173">
      <w:pPr>
        <w:widowControl w:val="0"/>
        <w:spacing w:after="0" w:line="240" w:lineRule="auto"/>
        <w:rPr>
          <w:rFonts w:ascii="Tahoma" w:hAnsi="Tahoma" w:cs="Tahoma"/>
          <w:bCs/>
          <w:sz w:val="24"/>
          <w:szCs w:val="24"/>
          <w14:ligatures w14:val="none"/>
        </w:rPr>
      </w:pPr>
      <w:r w:rsidRPr="00BA5DDD">
        <w:rPr>
          <w:rFonts w:ascii="Barlow" w:hAnsi="Barlow" w:cs="Tahoma"/>
          <w:b/>
          <w:bCs/>
          <w:sz w:val="24"/>
          <w:szCs w:val="24"/>
          <w14:ligatures w14:val="none"/>
        </w:rPr>
        <w:t>The struggle of</w:t>
      </w:r>
      <w:r w:rsidR="00B74D87" w:rsidRPr="00BA5DDD">
        <w:rPr>
          <w:rFonts w:ascii="Barlow" w:hAnsi="Barlow" w:cs="Tahoma"/>
          <w:b/>
          <w:bCs/>
          <w:sz w:val="24"/>
          <w:szCs w:val="24"/>
          <w14:ligatures w14:val="none"/>
        </w:rPr>
        <w:t xml:space="preserve"> sacrifice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944173" w:rsidRPr="00BA5DDD" w:rsidRDefault="00944173" w:rsidP="00F47873">
      <w:pPr>
        <w:pStyle w:val="Heading1"/>
        <w:spacing w:before="0" w:line="231" w:lineRule="atLeast"/>
        <w:ind w:left="270"/>
        <w:rPr>
          <w:rFonts w:ascii="Barlow" w:hAnsi="Barlow"/>
          <w:color w:val="595959" w:themeColor="text1" w:themeTint="A6"/>
          <w:sz w:val="20"/>
          <w:szCs w:val="20"/>
        </w:rPr>
      </w:pPr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(Hebrews 12:2</w:t>
      </w:r>
      <w:proofErr w:type="gramStart"/>
      <w:r w:rsidRPr="00BA5DDD">
        <w:rPr>
          <w:rStyle w:val="passage-display-bcv"/>
          <w:rFonts w:ascii="Barlow" w:hAnsi="Barlow"/>
          <w:bCs/>
          <w:color w:val="595959" w:themeColor="text1" w:themeTint="A6"/>
          <w:sz w:val="20"/>
          <w:szCs w:val="20"/>
        </w:rPr>
        <w:t>)</w:t>
      </w:r>
      <w:r w:rsidRPr="00BA5DDD">
        <w:rPr>
          <w:rFonts w:ascii="Barlow" w:hAnsi="Barlow"/>
          <w:bCs/>
          <w:color w:val="595959" w:themeColor="text1" w:themeTint="A6"/>
          <w:sz w:val="20"/>
          <w:szCs w:val="20"/>
        </w:rPr>
        <w:t xml:space="preserve"> </w:t>
      </w:r>
      <w:r w:rsidRPr="00BA5DDD">
        <w:rPr>
          <w:rStyle w:val="text"/>
          <w:rFonts w:ascii="Barlow" w:hAnsi="Barlow"/>
          <w:bCs/>
          <w:color w:val="595959" w:themeColor="text1" w:themeTint="A6"/>
          <w:sz w:val="20"/>
          <w:szCs w:val="20"/>
          <w:vertAlign w:val="superscript"/>
        </w:rPr>
        <w:t> </w:t>
      </w:r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>fixing</w:t>
      </w:r>
      <w:proofErr w:type="gramEnd"/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 xml:space="preserve"> our eyes on Jesus, the pioneer and </w:t>
      </w:r>
      <w:proofErr w:type="spellStart"/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>perfecter</w:t>
      </w:r>
      <w:proofErr w:type="spellEnd"/>
      <w:r w:rsidRPr="00BA5DDD">
        <w:rPr>
          <w:rStyle w:val="text"/>
          <w:rFonts w:ascii="Barlow" w:hAnsi="Barlow"/>
          <w:color w:val="595959" w:themeColor="text1" w:themeTint="A6"/>
          <w:sz w:val="20"/>
          <w:szCs w:val="20"/>
        </w:rPr>
        <w:t xml:space="preserve"> of faith. For the joy set before him he endured the cross, scorning its shame, and sat down at the right hand of the throne of God.</w:t>
      </w:r>
      <w:r w:rsidRPr="00BA5DDD">
        <w:rPr>
          <w:rFonts w:ascii="Barlow" w:hAnsi="Barlow"/>
          <w:color w:val="595959" w:themeColor="text1" w:themeTint="A6"/>
          <w:sz w:val="20"/>
          <w:szCs w:val="20"/>
        </w:rPr>
        <w:t xml:space="preserve"> </w:t>
      </w:r>
    </w:p>
    <w:p w:rsidR="00944173" w:rsidRPr="00BA5DDD" w:rsidRDefault="00944173" w:rsidP="00F60761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2D299B" w:rsidRPr="00BA5DDD" w:rsidRDefault="00944173" w:rsidP="00F4787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 w:rsidRPr="00BA5DDD">
        <w:rPr>
          <w:rFonts w:ascii="Barlow" w:hAnsi="Barlow" w:cs="Tahoma"/>
          <w:b/>
          <w:bCs/>
          <w:sz w:val="24"/>
          <w:szCs w:val="24"/>
          <w14:ligatures w14:val="none"/>
        </w:rPr>
        <w:t xml:space="preserve">The </w:t>
      </w:r>
      <w:r w:rsidR="00B74D87" w:rsidRPr="00BA5DDD">
        <w:rPr>
          <w:rFonts w:ascii="Barlow" w:hAnsi="Barlow" w:cs="Tahoma"/>
          <w:b/>
          <w:bCs/>
          <w:sz w:val="24"/>
          <w:szCs w:val="24"/>
          <w14:ligatures w14:val="none"/>
        </w:rPr>
        <w:t>worst thing</w:t>
      </w:r>
      <w:r w:rsidRPr="00BA5DDD">
        <w:rPr>
          <w:rFonts w:ascii="Tahoma" w:hAnsi="Tahoma" w:cs="Tahoma"/>
          <w:bCs/>
          <w:sz w:val="24"/>
          <w:szCs w:val="24"/>
          <w14:ligatures w14:val="none"/>
        </w:rPr>
        <w:t xml:space="preserve"> </w:t>
      </w:r>
      <w:r w:rsidRPr="00BA5DDD">
        <w:rPr>
          <w:rFonts w:ascii="Barlow" w:hAnsi="Barlow" w:cs="Tahoma"/>
          <w:b/>
          <w:bCs/>
          <w:sz w:val="24"/>
          <w:szCs w:val="24"/>
          <w14:ligatures w14:val="none"/>
        </w:rPr>
        <w:t xml:space="preserve">that ever happened to Jesus was the </w:t>
      </w:r>
      <w:r w:rsidR="00B74D87" w:rsidRPr="00BA5DDD">
        <w:rPr>
          <w:rFonts w:ascii="Barlow" w:hAnsi="Barlow" w:cs="Tahoma"/>
          <w:b/>
          <w:bCs/>
          <w:sz w:val="24"/>
          <w:szCs w:val="24"/>
          <w14:ligatures w14:val="none"/>
        </w:rPr>
        <w:t>best thing</w:t>
      </w:r>
      <w:r w:rsidRPr="00BA5DDD">
        <w:rPr>
          <w:rFonts w:ascii="Tahoma" w:hAnsi="Tahoma" w:cs="Tahoma"/>
          <w:bCs/>
          <w:sz w:val="24"/>
          <w:szCs w:val="24"/>
          <w14:ligatures w14:val="none"/>
        </w:rPr>
        <w:t xml:space="preserve"> </w:t>
      </w:r>
      <w:r w:rsidRPr="00BA5DDD">
        <w:rPr>
          <w:rFonts w:ascii="Barlow" w:hAnsi="Barlow" w:cs="Tahoma"/>
          <w:b/>
          <w:bCs/>
          <w:sz w:val="24"/>
          <w:szCs w:val="24"/>
          <w14:ligatures w14:val="none"/>
        </w:rPr>
        <w:t xml:space="preserve">that ever happened to </w:t>
      </w:r>
      <w:r w:rsidR="00F47873" w:rsidRPr="00BA5DDD">
        <w:rPr>
          <w:rFonts w:ascii="Barlow" w:hAnsi="Barlow" w:cs="Tahoma"/>
          <w:b/>
          <w:bCs/>
          <w:sz w:val="24"/>
          <w:szCs w:val="24"/>
          <w14:ligatures w14:val="none"/>
        </w:rPr>
        <w:t>us</w:t>
      </w:r>
    </w:p>
    <w:sectPr w:rsidR="002D299B" w:rsidRPr="00BA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152854"/>
    <w:rsid w:val="00162008"/>
    <w:rsid w:val="002623AA"/>
    <w:rsid w:val="002D299B"/>
    <w:rsid w:val="005429A0"/>
    <w:rsid w:val="006A08BB"/>
    <w:rsid w:val="008D2A7C"/>
    <w:rsid w:val="009142AF"/>
    <w:rsid w:val="00944173"/>
    <w:rsid w:val="00B74D87"/>
    <w:rsid w:val="00BA5DDD"/>
    <w:rsid w:val="00D512A0"/>
    <w:rsid w:val="00DE32EF"/>
    <w:rsid w:val="00F47873"/>
    <w:rsid w:val="00F60761"/>
    <w:rsid w:val="00F6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2020-05-22T13:01:00Z</cp:lastPrinted>
  <dcterms:created xsi:type="dcterms:W3CDTF">2020-05-28T20:14:00Z</dcterms:created>
  <dcterms:modified xsi:type="dcterms:W3CDTF">2020-05-28T20:14:00Z</dcterms:modified>
</cp:coreProperties>
</file>